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6ACC1" w14:textId="77777777" w:rsidR="004476C8" w:rsidRPr="00997DF8" w:rsidRDefault="004476C8" w:rsidP="004476C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997DF8">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3DC2805A" wp14:editId="08D67EAA">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5E1E1C69" w14:textId="77777777" w:rsidR="004476C8" w:rsidRPr="00997DF8" w:rsidRDefault="004476C8" w:rsidP="004476C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434E01B" w14:textId="77777777" w:rsidR="004476C8" w:rsidRPr="00997DF8" w:rsidRDefault="004476C8" w:rsidP="004476C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3B863E3B" w14:textId="77777777" w:rsidR="004476C8" w:rsidRPr="00997DF8" w:rsidRDefault="004476C8" w:rsidP="004476C8">
      <w:pPr>
        <w:spacing w:line="259" w:lineRule="auto"/>
        <w:ind w:left="720"/>
        <w:jc w:val="both"/>
        <w:rPr>
          <w:rFonts w:ascii="Arial" w:eastAsia="Calibri" w:hAnsi="Arial" w:cs="Arial"/>
          <w:b/>
          <w:i/>
          <w:kern w:val="0"/>
          <w:sz w:val="2"/>
          <w:szCs w:val="2"/>
          <w:lang w:eastAsia="en-PH" w:bidi="ar-SA"/>
          <w14:ligatures w14:val="none"/>
        </w:rPr>
      </w:pPr>
    </w:p>
    <w:p w14:paraId="280E2FC8" w14:textId="0F43397C" w:rsidR="004476C8" w:rsidRPr="00997DF8" w:rsidRDefault="004476C8" w:rsidP="004476C8">
      <w:pPr>
        <w:spacing w:after="0" w:line="240" w:lineRule="auto"/>
        <w:jc w:val="both"/>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2</w:t>
      </w:r>
      <w:proofErr w:type="gramStart"/>
      <w:r>
        <w:rPr>
          <w:rFonts w:ascii="Arial" w:eastAsia="Times New Roman" w:hAnsi="Arial" w:cs="Arial"/>
          <w:kern w:val="0"/>
          <w:sz w:val="22"/>
          <w:szCs w:val="22"/>
          <w:vertAlign w:val="superscript"/>
          <w:lang w:bidi="ar-SA"/>
          <w14:ligatures w14:val="none"/>
        </w:rPr>
        <w:t>ND</w:t>
      </w:r>
      <w:r w:rsidRPr="00997DF8">
        <w:rPr>
          <w:rFonts w:ascii="Arial" w:eastAsia="Times New Roman" w:hAnsi="Arial" w:cs="Arial"/>
          <w:kern w:val="0"/>
          <w:sz w:val="22"/>
          <w:szCs w:val="22"/>
          <w:lang w:bidi="ar-SA"/>
          <w14:ligatures w14:val="none"/>
        </w:rPr>
        <w:t xml:space="preserve">  REGULAR</w:t>
      </w:r>
      <w:proofErr w:type="gramEnd"/>
      <w:r w:rsidRPr="00997DF8">
        <w:rPr>
          <w:rFonts w:ascii="Arial" w:eastAsia="Times New Roman" w:hAnsi="Arial" w:cs="Arial"/>
          <w:b/>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 xml:space="preserve">SESSION OF THE </w:t>
      </w:r>
      <w:proofErr w:type="gramStart"/>
      <w:r w:rsidRPr="00997DF8">
        <w:rPr>
          <w:rFonts w:ascii="Arial" w:eastAsia="Times New Roman" w:hAnsi="Arial" w:cs="Arial"/>
          <w:kern w:val="0"/>
          <w:sz w:val="22"/>
          <w:szCs w:val="22"/>
          <w:lang w:bidi="ar-SA"/>
          <w14:ligatures w14:val="none"/>
        </w:rPr>
        <w:t>HONORABLE  SANGGUNIANG</w:t>
      </w:r>
      <w:proofErr w:type="gramEnd"/>
      <w:r w:rsidRPr="00997DF8">
        <w:rPr>
          <w:rFonts w:ascii="Arial" w:eastAsia="Times New Roman" w:hAnsi="Arial" w:cs="Arial"/>
          <w:kern w:val="0"/>
          <w:sz w:val="22"/>
          <w:szCs w:val="22"/>
          <w:lang w:bidi="ar-SA"/>
          <w14:ligatures w14:val="none"/>
        </w:rPr>
        <w:t xml:space="preserve"> BAYAN TIGBAUAN, ILOILO HELD AT THE S.B. SESSION HALL, TIGBAUAN MUNICIPAL BUILDING ON </w:t>
      </w:r>
      <w:r>
        <w:rPr>
          <w:rFonts w:ascii="Arial" w:eastAsia="Times New Roman" w:hAnsi="Arial" w:cs="Arial"/>
          <w:kern w:val="0"/>
          <w:sz w:val="22"/>
          <w:szCs w:val="22"/>
          <w:lang w:bidi="ar-SA"/>
          <w14:ligatures w14:val="none"/>
        </w:rPr>
        <w:t>AUGUST 4</w:t>
      </w:r>
      <w:r w:rsidRPr="00997DF8">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8:</w:t>
      </w:r>
      <w:r w:rsidR="00C32B05">
        <w:rPr>
          <w:rFonts w:ascii="Arial" w:eastAsia="Times New Roman" w:hAnsi="Arial" w:cs="Arial"/>
          <w:kern w:val="0"/>
          <w:sz w:val="22"/>
          <w:szCs w:val="22"/>
          <w:lang w:bidi="ar-SA"/>
          <w14:ligatures w14:val="none"/>
        </w:rPr>
        <w:t>4</w:t>
      </w:r>
      <w:r>
        <w:rPr>
          <w:rFonts w:ascii="Arial" w:eastAsia="Times New Roman" w:hAnsi="Arial" w:cs="Arial"/>
          <w:kern w:val="0"/>
          <w:sz w:val="22"/>
          <w:szCs w:val="22"/>
          <w:lang w:bidi="ar-SA"/>
          <w14:ligatures w14:val="none"/>
        </w:rPr>
        <w:t>0</w:t>
      </w:r>
      <w:r w:rsidRPr="00997DF8">
        <w:rPr>
          <w:rFonts w:ascii="Arial" w:eastAsia="Times New Roman" w:hAnsi="Arial" w:cs="Arial"/>
          <w:kern w:val="0"/>
          <w:sz w:val="22"/>
          <w:szCs w:val="22"/>
          <w:lang w:bidi="ar-SA"/>
          <w14:ligatures w14:val="none"/>
        </w:rPr>
        <w:t xml:space="preserve"> IN THE MORNING</w:t>
      </w:r>
    </w:p>
    <w:p w14:paraId="434BD709" w14:textId="77777777" w:rsidR="004476C8" w:rsidRPr="00997DF8" w:rsidRDefault="004476C8" w:rsidP="004476C8">
      <w:pPr>
        <w:spacing w:line="259" w:lineRule="auto"/>
        <w:ind w:left="720"/>
        <w:jc w:val="both"/>
        <w:rPr>
          <w:rFonts w:ascii="Arial" w:eastAsia="Calibri" w:hAnsi="Arial" w:cs="Arial"/>
          <w:b/>
          <w:i/>
          <w:kern w:val="0"/>
          <w:sz w:val="2"/>
          <w:szCs w:val="2"/>
          <w:lang w:eastAsia="en-PH" w:bidi="ar-SA"/>
          <w14:ligatures w14:val="none"/>
        </w:rPr>
      </w:pPr>
    </w:p>
    <w:p w14:paraId="4F8543C5" w14:textId="77777777" w:rsidR="004476C8" w:rsidRPr="00997DF8" w:rsidRDefault="004476C8" w:rsidP="004476C8">
      <w:pPr>
        <w:jc w:val="both"/>
        <w:rPr>
          <w:rFonts w:ascii="Arial" w:hAnsi="Arial" w:cs="Arial"/>
          <w:b/>
          <w:i/>
          <w:sz w:val="22"/>
          <w:szCs w:val="22"/>
        </w:rPr>
      </w:pPr>
      <w:r>
        <w:rPr>
          <w:rFonts w:ascii="Arial" w:hAnsi="Arial" w:cs="Arial"/>
          <w:b/>
          <w:i/>
          <w:sz w:val="22"/>
          <w:szCs w:val="22"/>
        </w:rPr>
        <w:t xml:space="preserve">       </w:t>
      </w:r>
      <w:r w:rsidRPr="00997DF8">
        <w:rPr>
          <w:rFonts w:ascii="Arial" w:hAnsi="Arial" w:cs="Arial"/>
          <w:b/>
          <w:i/>
          <w:sz w:val="22"/>
          <w:szCs w:val="22"/>
        </w:rPr>
        <w:t>PRESENT:</w:t>
      </w:r>
    </w:p>
    <w:p w14:paraId="4685ABB1" w14:textId="77777777" w:rsidR="004476C8" w:rsidRPr="00997DF8" w:rsidRDefault="004476C8" w:rsidP="004476C8">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 xml:space="preserve">HON. LUGEN T. </w:t>
      </w:r>
      <w:proofErr w:type="gramStart"/>
      <w:r w:rsidRPr="00997DF8">
        <w:rPr>
          <w:rFonts w:ascii="Arial" w:eastAsia="Times New Roman" w:hAnsi="Arial" w:cs="Arial"/>
          <w:kern w:val="0"/>
          <w:sz w:val="22"/>
          <w:szCs w:val="22"/>
          <w:lang w:bidi="ar-SA"/>
          <w14:ligatures w14:val="none"/>
        </w:rPr>
        <w:t xml:space="preserve">ORTILANO,   </w:t>
      </w:r>
      <w:proofErr w:type="gramEnd"/>
      <w:r w:rsidRPr="00997DF8">
        <w:rPr>
          <w:rFonts w:ascii="Arial" w:eastAsia="Times New Roman" w:hAnsi="Arial" w:cs="Arial"/>
          <w:kern w:val="0"/>
          <w:sz w:val="22"/>
          <w:szCs w:val="22"/>
          <w:lang w:bidi="ar-SA"/>
          <w14:ligatures w14:val="none"/>
        </w:rPr>
        <w:t xml:space="preserve">                    </w:t>
      </w:r>
      <w:r>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w:t>
      </w:r>
      <w:r w:rsidRPr="00997DF8">
        <w:rPr>
          <w:rFonts w:ascii="Arial" w:eastAsia="Times New Roman" w:hAnsi="Arial" w:cs="Arial"/>
          <w:kern w:val="0"/>
          <w:sz w:val="22"/>
          <w:szCs w:val="22"/>
          <w:lang w:bidi="ar-SA"/>
          <w14:ligatures w14:val="none"/>
        </w:rPr>
        <w:tab/>
        <w:t xml:space="preserve">Vice Mayor &amp; Presiding Officer </w:t>
      </w:r>
    </w:p>
    <w:p w14:paraId="111877F3" w14:textId="77777777" w:rsidR="004476C8" w:rsidRPr="00997DF8" w:rsidRDefault="004476C8" w:rsidP="004476C8">
      <w:pPr>
        <w:spacing w:after="0"/>
        <w:ind w:firstLine="450"/>
        <w:rPr>
          <w:rFonts w:ascii="Arial" w:hAnsi="Arial" w:cs="Arial"/>
          <w:sz w:val="22"/>
          <w:szCs w:val="22"/>
        </w:rPr>
      </w:pPr>
      <w:r w:rsidRPr="00997DF8">
        <w:rPr>
          <w:rFonts w:ascii="Arial" w:hAnsi="Arial" w:cs="Arial"/>
          <w:sz w:val="22"/>
          <w:szCs w:val="22"/>
        </w:rPr>
        <w:t>HON. PINKY A. JARINA</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 xml:space="preserve">SB Member </w:t>
      </w:r>
    </w:p>
    <w:p w14:paraId="72BE662A" w14:textId="77777777" w:rsidR="004476C8" w:rsidRDefault="004476C8" w:rsidP="004476C8">
      <w:pPr>
        <w:spacing w:after="0"/>
        <w:ind w:firstLine="450"/>
        <w:rPr>
          <w:rFonts w:ascii="Arial" w:hAnsi="Arial" w:cs="Arial"/>
          <w:sz w:val="22"/>
          <w:szCs w:val="22"/>
        </w:rPr>
      </w:pPr>
      <w:r w:rsidRPr="00997DF8">
        <w:rPr>
          <w:rFonts w:ascii="Arial" w:hAnsi="Arial" w:cs="Arial"/>
          <w:sz w:val="22"/>
          <w:szCs w:val="22"/>
        </w:rPr>
        <w:t>HON. GENE ROSE C. CANAYA</w:t>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r w:rsidRPr="00997DF8">
        <w:rPr>
          <w:rFonts w:ascii="Arial" w:hAnsi="Arial" w:cs="Arial"/>
          <w:sz w:val="22"/>
          <w:szCs w:val="22"/>
        </w:rPr>
        <w:t xml:space="preserve">- </w:t>
      </w:r>
      <w:r w:rsidRPr="00997DF8">
        <w:rPr>
          <w:rFonts w:ascii="Arial" w:hAnsi="Arial" w:cs="Arial"/>
          <w:sz w:val="22"/>
          <w:szCs w:val="22"/>
        </w:rPr>
        <w:tab/>
        <w:t xml:space="preserve">SB Member </w:t>
      </w:r>
    </w:p>
    <w:p w14:paraId="0D623EA4" w14:textId="77777777" w:rsidR="004476C8" w:rsidRPr="00997DF8" w:rsidRDefault="004476C8" w:rsidP="004476C8">
      <w:pPr>
        <w:spacing w:after="0"/>
        <w:ind w:firstLine="450"/>
        <w:rPr>
          <w:rFonts w:ascii="Arial" w:hAnsi="Arial" w:cs="Arial"/>
          <w:sz w:val="22"/>
          <w:szCs w:val="22"/>
        </w:rPr>
      </w:pPr>
      <w:r w:rsidRPr="00997DF8">
        <w:rPr>
          <w:rFonts w:ascii="Arial" w:hAnsi="Arial" w:cs="Arial"/>
          <w:sz w:val="22"/>
          <w:szCs w:val="22"/>
        </w:rPr>
        <w:t>HON. JOEL L. SAYSON</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0D09C3EB" w14:textId="77777777" w:rsidR="004476C8" w:rsidRPr="00997DF8" w:rsidRDefault="004476C8" w:rsidP="004476C8">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MARLON R. TERUÑEZ</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r>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4AADB389" w14:textId="77777777" w:rsidR="004476C8" w:rsidRPr="00997DF8" w:rsidRDefault="004476C8" w:rsidP="004476C8">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NORA ROSE T. TUBIANO</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04CD6C36" w14:textId="77777777" w:rsidR="004476C8" w:rsidRPr="00997DF8" w:rsidRDefault="004476C8" w:rsidP="004476C8">
      <w:pPr>
        <w:spacing w:after="0"/>
        <w:ind w:firstLine="450"/>
        <w:rPr>
          <w:rFonts w:ascii="Arial" w:hAnsi="Arial" w:cs="Arial"/>
          <w:i/>
          <w:color w:val="000000"/>
          <w:sz w:val="22"/>
          <w:szCs w:val="22"/>
        </w:rPr>
      </w:pPr>
      <w:r w:rsidRPr="00997DF8">
        <w:rPr>
          <w:rFonts w:ascii="Arial" w:hAnsi="Arial" w:cs="Arial"/>
          <w:color w:val="000000"/>
          <w:sz w:val="22"/>
          <w:szCs w:val="22"/>
        </w:rPr>
        <w:t>HON. NORBERTO T. TURALBA</w:t>
      </w:r>
      <w:r w:rsidRPr="00997DF8">
        <w:rPr>
          <w:rFonts w:ascii="Arial" w:hAnsi="Arial" w:cs="Arial"/>
          <w:color w:val="000000"/>
          <w:sz w:val="22"/>
          <w:szCs w:val="22"/>
        </w:rPr>
        <w:tab/>
      </w:r>
      <w:r w:rsidRPr="00997DF8">
        <w:rPr>
          <w:rFonts w:ascii="Arial" w:hAnsi="Arial" w:cs="Arial"/>
          <w:color w:val="000000"/>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57BCF423" w14:textId="77777777" w:rsidR="004476C8" w:rsidRPr="00997DF8" w:rsidRDefault="004476C8" w:rsidP="004476C8">
      <w:pPr>
        <w:spacing w:after="0"/>
        <w:ind w:firstLine="450"/>
        <w:rPr>
          <w:rFonts w:ascii="Arial" w:hAnsi="Arial" w:cs="Arial"/>
          <w:sz w:val="22"/>
          <w:szCs w:val="22"/>
        </w:rPr>
      </w:pPr>
      <w:r w:rsidRPr="00997DF8">
        <w:rPr>
          <w:rFonts w:ascii="Arial" w:hAnsi="Arial" w:cs="Arial"/>
          <w:sz w:val="22"/>
          <w:szCs w:val="22"/>
        </w:rPr>
        <w:t>HON. LORNA T. DOMINGO</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t>-           Liga President</w:t>
      </w:r>
    </w:p>
    <w:p w14:paraId="0ECD3062" w14:textId="77777777" w:rsidR="004476C8" w:rsidRDefault="004476C8" w:rsidP="004476C8">
      <w:pPr>
        <w:spacing w:after="0"/>
        <w:ind w:firstLine="450"/>
        <w:rPr>
          <w:rFonts w:ascii="Arial" w:hAnsi="Arial" w:cs="Arial"/>
          <w:color w:val="000000"/>
          <w:sz w:val="22"/>
          <w:szCs w:val="22"/>
        </w:rPr>
      </w:pPr>
      <w:r w:rsidRPr="00997DF8">
        <w:rPr>
          <w:rFonts w:ascii="Arial" w:hAnsi="Arial" w:cs="Arial"/>
          <w:color w:val="000000"/>
          <w:sz w:val="22"/>
          <w:szCs w:val="22"/>
        </w:rPr>
        <w:t>HON. FLORENCE JOY V. CABALONGA</w:t>
      </w:r>
      <w:r w:rsidRPr="00997DF8">
        <w:rPr>
          <w:rFonts w:ascii="Arial" w:hAnsi="Arial" w:cs="Arial"/>
          <w:color w:val="000000"/>
          <w:sz w:val="22"/>
          <w:szCs w:val="22"/>
        </w:rPr>
        <w:tab/>
        <w:t>-           SKMF President</w:t>
      </w:r>
    </w:p>
    <w:p w14:paraId="70C5DBC4" w14:textId="77777777" w:rsidR="004476C8" w:rsidRPr="002476E6" w:rsidRDefault="004476C8" w:rsidP="004476C8">
      <w:pPr>
        <w:spacing w:after="0"/>
        <w:ind w:firstLine="450"/>
        <w:rPr>
          <w:rFonts w:ascii="Arial" w:hAnsi="Arial" w:cs="Arial"/>
          <w:sz w:val="14"/>
          <w:szCs w:val="14"/>
        </w:rPr>
      </w:pPr>
    </w:p>
    <w:p w14:paraId="718CE8EF" w14:textId="77777777" w:rsidR="004476C8" w:rsidRDefault="004476C8" w:rsidP="004476C8">
      <w:pPr>
        <w:spacing w:after="0"/>
        <w:ind w:firstLine="450"/>
        <w:jc w:val="both"/>
        <w:rPr>
          <w:rFonts w:ascii="Arial" w:eastAsia="Times New Roman" w:hAnsi="Arial" w:cs="Arial"/>
          <w:b/>
          <w:i/>
          <w:kern w:val="0"/>
          <w:sz w:val="22"/>
          <w:szCs w:val="22"/>
          <w:lang w:bidi="ar-SA"/>
          <w14:ligatures w14:val="none"/>
        </w:rPr>
      </w:pPr>
      <w:r>
        <w:rPr>
          <w:rFonts w:ascii="Arial" w:eastAsia="Times New Roman" w:hAnsi="Arial" w:cs="Arial"/>
          <w:b/>
          <w:i/>
          <w:kern w:val="0"/>
          <w:sz w:val="22"/>
          <w:szCs w:val="22"/>
          <w:lang w:bidi="ar-SA"/>
          <w14:ligatures w14:val="none"/>
        </w:rPr>
        <w:t>OFFICIAL BUSINESS:</w:t>
      </w:r>
    </w:p>
    <w:p w14:paraId="45D1070B" w14:textId="1791864E" w:rsidR="004476C8" w:rsidRDefault="004476C8" w:rsidP="004476C8">
      <w:pPr>
        <w:spacing w:after="0"/>
        <w:ind w:firstLine="450"/>
        <w:rPr>
          <w:rFonts w:ascii="Calibri" w:eastAsia="Calibri" w:hAnsi="Calibri" w:cs="Calibri"/>
          <w:i/>
          <w:sz w:val="22"/>
        </w:rPr>
      </w:pPr>
      <w:r w:rsidRPr="00997DF8">
        <w:rPr>
          <w:rFonts w:ascii="Arial" w:hAnsi="Arial" w:cs="Arial"/>
          <w:sz w:val="22"/>
          <w:szCs w:val="22"/>
        </w:rPr>
        <w:t>HON. REYNALDO E. TUMABOTABO</w:t>
      </w:r>
      <w:r>
        <w:rPr>
          <w:rFonts w:ascii="Arial" w:hAnsi="Arial" w:cs="Arial"/>
          <w:sz w:val="22"/>
          <w:szCs w:val="22"/>
        </w:rPr>
        <w:t xml:space="preserve"> </w:t>
      </w:r>
      <w:proofErr w:type="gramStart"/>
      <w:r w:rsidRPr="00997DF8">
        <w:rPr>
          <w:rFonts w:ascii="Calibri" w:hAnsi="Calibri" w:cs="Arial"/>
          <w:i/>
          <w:sz w:val="22"/>
          <w:szCs w:val="22"/>
        </w:rPr>
        <w:t xml:space="preserve">-  </w:t>
      </w:r>
      <w:r w:rsidRPr="004B48AF">
        <w:rPr>
          <w:rFonts w:ascii="Arial" w:hAnsi="Arial" w:cs="Arial"/>
          <w:sz w:val="20"/>
          <w:szCs w:val="20"/>
        </w:rPr>
        <w:t>SB</w:t>
      </w:r>
      <w:proofErr w:type="gramEnd"/>
      <w:r w:rsidRPr="004B48AF">
        <w:rPr>
          <w:rFonts w:ascii="Arial" w:hAnsi="Arial" w:cs="Arial"/>
          <w:sz w:val="20"/>
          <w:szCs w:val="20"/>
        </w:rPr>
        <w:t xml:space="preserve"> Member – OIC-Municipal </w:t>
      </w:r>
      <w:proofErr w:type="gramStart"/>
      <w:r w:rsidRPr="004B48AF">
        <w:rPr>
          <w:rFonts w:ascii="Arial" w:hAnsi="Arial" w:cs="Arial"/>
          <w:sz w:val="20"/>
          <w:szCs w:val="20"/>
        </w:rPr>
        <w:t>Mayor</w:t>
      </w:r>
      <w:r w:rsidRPr="00E51615">
        <w:rPr>
          <w:rFonts w:ascii="Calibri" w:eastAsia="Calibri" w:hAnsi="Calibri" w:cs="Calibri"/>
          <w:i/>
          <w:sz w:val="20"/>
        </w:rPr>
        <w:t>(</w:t>
      </w:r>
      <w:proofErr w:type="gramEnd"/>
      <w:r w:rsidRPr="00E51615">
        <w:rPr>
          <w:rFonts w:ascii="Calibri" w:eastAsia="Calibri" w:hAnsi="Calibri" w:cs="Calibri"/>
          <w:i/>
          <w:sz w:val="20"/>
        </w:rPr>
        <w:t>per E.O. No. 2025-029</w:t>
      </w:r>
      <w:r>
        <w:rPr>
          <w:rFonts w:ascii="Calibri" w:eastAsia="Calibri" w:hAnsi="Calibri" w:cs="Calibri"/>
          <w:i/>
          <w:sz w:val="22"/>
        </w:rPr>
        <w:t>)</w:t>
      </w:r>
      <w:r w:rsidR="00D00FF8">
        <w:rPr>
          <w:rFonts w:ascii="Calibri" w:eastAsia="Calibri" w:hAnsi="Calibri" w:cs="Calibri"/>
          <w:i/>
          <w:sz w:val="22"/>
        </w:rPr>
        <w:t xml:space="preserve"> </w:t>
      </w:r>
    </w:p>
    <w:p w14:paraId="7F8ACBF8" w14:textId="77777777" w:rsidR="00D00FF8" w:rsidRPr="00C32B05" w:rsidRDefault="00D00FF8" w:rsidP="004476C8">
      <w:pPr>
        <w:spacing w:after="0"/>
        <w:ind w:firstLine="450"/>
        <w:rPr>
          <w:rFonts w:ascii="Calibri" w:eastAsia="Calibri" w:hAnsi="Calibri" w:cs="Calibri"/>
          <w:i/>
          <w:sz w:val="14"/>
          <w:szCs w:val="20"/>
        </w:rPr>
      </w:pPr>
    </w:p>
    <w:p w14:paraId="7E7F0CEC" w14:textId="77777777" w:rsidR="00C32B05" w:rsidRDefault="00D00FF8" w:rsidP="00D00FF8">
      <w:pPr>
        <w:spacing w:after="0"/>
        <w:ind w:firstLine="450"/>
        <w:rPr>
          <w:rFonts w:ascii="Calibri" w:eastAsia="Calibri" w:hAnsi="Calibri" w:cs="Calibri"/>
          <w:i/>
          <w:sz w:val="22"/>
        </w:rPr>
      </w:pPr>
      <w:r w:rsidRPr="00D00FF8">
        <w:rPr>
          <w:rFonts w:ascii="Arial" w:eastAsia="Calibri" w:hAnsi="Arial" w:cs="Arial"/>
          <w:b/>
          <w:bCs/>
          <w:i/>
          <w:sz w:val="22"/>
        </w:rPr>
        <w:t>ABSENT:</w:t>
      </w:r>
      <w:r>
        <w:rPr>
          <w:rFonts w:ascii="Calibri" w:eastAsia="Calibri" w:hAnsi="Calibri" w:cs="Calibri"/>
          <w:i/>
          <w:sz w:val="22"/>
        </w:rPr>
        <w:tab/>
      </w:r>
      <w:r>
        <w:rPr>
          <w:rFonts w:ascii="Calibri" w:eastAsia="Calibri" w:hAnsi="Calibri" w:cs="Calibri"/>
          <w:i/>
          <w:sz w:val="22"/>
        </w:rPr>
        <w:tab/>
      </w:r>
    </w:p>
    <w:p w14:paraId="06EFF69B" w14:textId="6A03199A" w:rsidR="00D00FF8" w:rsidRDefault="00D00FF8" w:rsidP="00D00FF8">
      <w:pPr>
        <w:spacing w:after="0"/>
        <w:ind w:firstLine="450"/>
        <w:rPr>
          <w:rFonts w:ascii="Arial" w:hAnsi="Arial" w:cs="Arial"/>
          <w:sz w:val="22"/>
          <w:szCs w:val="22"/>
        </w:rPr>
      </w:pPr>
      <w:r w:rsidRPr="00997DF8">
        <w:rPr>
          <w:rFonts w:ascii="Arial" w:hAnsi="Arial" w:cs="Arial"/>
          <w:sz w:val="22"/>
          <w:szCs w:val="22"/>
        </w:rPr>
        <w:t>HON. ADRIAN S. CAMPOSAGRADO</w:t>
      </w:r>
      <w:r w:rsidR="00C32B05">
        <w:rPr>
          <w:rFonts w:ascii="Arial" w:hAnsi="Arial" w:cs="Arial"/>
          <w:sz w:val="22"/>
          <w:szCs w:val="22"/>
        </w:rPr>
        <w:tab/>
      </w:r>
      <w:r w:rsidR="00C32B05">
        <w:rPr>
          <w:rFonts w:ascii="Arial" w:hAnsi="Arial" w:cs="Arial"/>
          <w:sz w:val="22"/>
          <w:szCs w:val="22"/>
        </w:rPr>
        <w:tab/>
      </w:r>
      <w:r>
        <w:rPr>
          <w:rFonts w:ascii="Arial" w:hAnsi="Arial" w:cs="Arial"/>
          <w:sz w:val="22"/>
          <w:szCs w:val="22"/>
        </w:rPr>
        <w:t xml:space="preserve"> -</w:t>
      </w:r>
      <w:r w:rsidRPr="00997DF8">
        <w:rPr>
          <w:rFonts w:ascii="Calibri" w:hAnsi="Calibri" w:cs="Arial"/>
          <w:i/>
          <w:sz w:val="22"/>
          <w:szCs w:val="22"/>
        </w:rPr>
        <w:t xml:space="preserve"> </w:t>
      </w:r>
      <w:r w:rsidR="00C32B05">
        <w:rPr>
          <w:rFonts w:ascii="Calibri" w:hAnsi="Calibri" w:cs="Arial"/>
          <w:i/>
          <w:sz w:val="22"/>
          <w:szCs w:val="22"/>
        </w:rPr>
        <w:tab/>
      </w:r>
      <w:r w:rsidRPr="00997DF8">
        <w:rPr>
          <w:rFonts w:ascii="Calibri" w:hAnsi="Calibri" w:cs="Arial"/>
          <w:i/>
          <w:sz w:val="22"/>
          <w:szCs w:val="22"/>
        </w:rPr>
        <w:t xml:space="preserve"> </w:t>
      </w:r>
      <w:r w:rsidRPr="00997DF8">
        <w:rPr>
          <w:rFonts w:ascii="Arial" w:hAnsi="Arial" w:cs="Arial"/>
          <w:sz w:val="22"/>
          <w:szCs w:val="22"/>
        </w:rPr>
        <w:t>SB Member</w:t>
      </w:r>
      <w:r>
        <w:rPr>
          <w:rFonts w:ascii="Arial" w:hAnsi="Arial" w:cs="Arial"/>
          <w:sz w:val="22"/>
          <w:szCs w:val="22"/>
        </w:rPr>
        <w:t xml:space="preserve"> – </w:t>
      </w:r>
      <w:r w:rsidRPr="00D00FF8">
        <w:rPr>
          <w:rFonts w:ascii="Arial" w:hAnsi="Arial" w:cs="Arial"/>
          <w:i/>
          <w:iCs/>
          <w:sz w:val="22"/>
          <w:szCs w:val="22"/>
        </w:rPr>
        <w:t>(Sick Leave)</w:t>
      </w:r>
    </w:p>
    <w:p w14:paraId="7E8B642E" w14:textId="3ED4444B" w:rsidR="00D00FF8" w:rsidRPr="00997DF8" w:rsidRDefault="00D00FF8" w:rsidP="004476C8">
      <w:pPr>
        <w:spacing w:after="0"/>
        <w:ind w:firstLine="450"/>
        <w:rPr>
          <w:rFonts w:ascii="Arial" w:hAnsi="Arial" w:cs="Arial"/>
          <w:color w:val="000000"/>
          <w:sz w:val="22"/>
          <w:szCs w:val="22"/>
        </w:rPr>
      </w:pPr>
    </w:p>
    <w:p w14:paraId="7F081253" w14:textId="77777777" w:rsidR="004476C8" w:rsidRPr="00997DF8" w:rsidRDefault="004476C8" w:rsidP="004476C8">
      <w:pPr>
        <w:tabs>
          <w:tab w:val="left" w:pos="5760"/>
        </w:tabs>
        <w:spacing w:after="0" w:line="240" w:lineRule="auto"/>
        <w:rPr>
          <w:rFonts w:ascii="Arial" w:eastAsia="Times New Roman" w:hAnsi="Arial" w:cs="Arial"/>
          <w:bCs/>
          <w:iCs/>
          <w:kern w:val="0"/>
          <w:sz w:val="22"/>
          <w:szCs w:val="22"/>
          <w:lang w:eastAsia="en-PH" w:bidi="ar-SA"/>
          <w14:ligatures w14:val="none"/>
        </w:rPr>
      </w:pPr>
      <w:r w:rsidRPr="00997DF8">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73B3F87B" w14:textId="5BC1DDBD" w:rsidR="004476C8" w:rsidRPr="00C24D6A" w:rsidRDefault="004476C8" w:rsidP="004476C8">
      <w:pPr>
        <w:spacing w:afterLines="100" w:after="240"/>
        <w:ind w:left="2880" w:firstLine="720"/>
        <w:contextualSpacing/>
        <w:jc w:val="both"/>
        <w:rPr>
          <w:rFonts w:ascii="Arial" w:hAnsi="Arial" w:cs="Arial"/>
          <w:b/>
          <w:sz w:val="22"/>
          <w:szCs w:val="22"/>
        </w:rPr>
      </w:pPr>
      <w:r w:rsidRPr="00C24D6A">
        <w:rPr>
          <w:rFonts w:ascii="Arial" w:hAnsi="Arial" w:cs="Arial"/>
          <w:b/>
          <w:sz w:val="22"/>
          <w:szCs w:val="22"/>
        </w:rPr>
        <w:t>Resolution No. 2025-1</w:t>
      </w:r>
      <w:r>
        <w:rPr>
          <w:rFonts w:ascii="Arial" w:hAnsi="Arial" w:cs="Arial"/>
          <w:b/>
          <w:sz w:val="22"/>
          <w:szCs w:val="22"/>
        </w:rPr>
        <w:t>32</w:t>
      </w:r>
    </w:p>
    <w:p w14:paraId="5A506A1D" w14:textId="77777777" w:rsidR="004476C8" w:rsidRPr="002476E6" w:rsidRDefault="004476C8" w:rsidP="004476C8">
      <w:pPr>
        <w:spacing w:after="0" w:line="240" w:lineRule="auto"/>
        <w:jc w:val="both"/>
        <w:rPr>
          <w:rFonts w:ascii="Arial" w:eastAsia="Times New Roman" w:hAnsi="Arial" w:cs="Arial"/>
          <w:kern w:val="0"/>
          <w:sz w:val="22"/>
          <w:szCs w:val="22"/>
          <w:lang w:bidi="ar-SA"/>
          <w14:ligatures w14:val="none"/>
        </w:rPr>
      </w:pPr>
    </w:p>
    <w:p w14:paraId="38810CDB" w14:textId="77777777" w:rsidR="004476C8" w:rsidRPr="004476C8" w:rsidRDefault="004476C8" w:rsidP="004476C8">
      <w:pPr>
        <w:spacing w:after="0" w:line="240" w:lineRule="auto"/>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RESOLUTION ADOPTING THE NATIONAL NUTRITION COUNCIL (NNC) GOVERNING BOARD RESOLUTION NO. 6, SERIES OF 2012, “ADOPTION OF THE 2012 NUTRITIONAL GUIDELINES FOR FILIPINOS.”</w:t>
      </w:r>
    </w:p>
    <w:p w14:paraId="49D6ED06" w14:textId="77777777" w:rsidR="004476C8" w:rsidRPr="004476C8" w:rsidRDefault="004476C8" w:rsidP="004476C8">
      <w:pPr>
        <w:spacing w:after="0" w:line="240" w:lineRule="auto"/>
        <w:jc w:val="both"/>
        <w:rPr>
          <w:rFonts w:ascii="Arial" w:eastAsia="Times New Roman" w:hAnsi="Arial" w:cs="Arial"/>
          <w:kern w:val="0"/>
          <w:sz w:val="22"/>
          <w:szCs w:val="22"/>
          <w:lang w:bidi="ar-SA"/>
          <w14:ligatures w14:val="none"/>
        </w:rPr>
      </w:pPr>
    </w:p>
    <w:p w14:paraId="554FD340"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 xml:space="preserve">WHEREAS, malnutrition and diet-related non-communicable diseases remain to be a problem in the Philippines and that poor nutrition can be caused by poor nutrition practices as a result of inadequate information on proper diet and nutrition behaviors; </w:t>
      </w:r>
    </w:p>
    <w:p w14:paraId="72681072"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p>
    <w:p w14:paraId="1D4BC939"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 xml:space="preserve">WHEREAS, the development and dissemination of nutritional guidelines can contribute to improved nutrition since nutritional guidelines are primary recommendations to promote good health through proper nutrition including advice on consumption of foods for which there are public health concerns; </w:t>
      </w:r>
    </w:p>
    <w:p w14:paraId="7F734115" w14:textId="77777777" w:rsidR="004476C8" w:rsidRPr="004476C8" w:rsidRDefault="004476C8" w:rsidP="004476C8">
      <w:pPr>
        <w:spacing w:after="0" w:line="240" w:lineRule="auto"/>
        <w:ind w:firstLine="720"/>
        <w:jc w:val="both"/>
        <w:rPr>
          <w:rFonts w:ascii="Arial" w:eastAsia="Times New Roman" w:hAnsi="Arial" w:cs="Arial"/>
          <w:kern w:val="0"/>
          <w:sz w:val="10"/>
          <w:szCs w:val="22"/>
          <w:lang w:bidi="ar-SA"/>
          <w14:ligatures w14:val="none"/>
        </w:rPr>
      </w:pPr>
    </w:p>
    <w:p w14:paraId="0394B75F"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 xml:space="preserve">WHEREAS, the Philippines has developed the Nutritional Guidelines for Filipinos in 1990 which was later revised in 2000 to ensure that the messages responded to specific health and nutrition problems prevailing in the country at that time and that the NNC Governing Board approved its adoption in the country; </w:t>
      </w:r>
    </w:p>
    <w:p w14:paraId="7B4B6AFC"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p>
    <w:p w14:paraId="17543D96"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 xml:space="preserve">WHEREAS, the 2000 Nutritional Guidelines for Filipinos served as a tool for nutrition education, promotion of desirable dietary and nutrition habits and as such the messages have been promoted nationwide in the country; </w:t>
      </w:r>
    </w:p>
    <w:p w14:paraId="15CB56AC"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p>
    <w:p w14:paraId="34C8BA49"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 xml:space="preserve">WHEREAS, given changes in the nutrition situation in the Philippines and new information on nutrition and related interventions to address nutrition problems, the Food and Nutrition Research Institute of the Department of Science and Technology (FNRI-DOST) initiated the revision of the 2000 Nutritional Guidelines for Filipinos; </w:t>
      </w:r>
    </w:p>
    <w:p w14:paraId="139F4608"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p>
    <w:p w14:paraId="604E6DA2"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WHEREAS, the FNRI-DOST, through an inter-agency and multi-disciplinary technical working group, developed the 2012 Nutritional Guidelines for Filipinos by undertaking the necessary processes including multi-sectoral consultations;</w:t>
      </w:r>
    </w:p>
    <w:p w14:paraId="3BD0B9B1"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p>
    <w:p w14:paraId="51708CF9" w14:textId="77777777" w:rsid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 xml:space="preserve"> WHEREAS, the 2012 Nutritional Guidelines for Filipinos, consisting of ten (10) key messages, includes both food-based and behavior-driven guidelines and addresses current nutritional and dietary problems; </w:t>
      </w:r>
    </w:p>
    <w:p w14:paraId="2B9E0CAB" w14:textId="77777777" w:rsidR="00C32B05" w:rsidRDefault="00C32B05" w:rsidP="004476C8">
      <w:pPr>
        <w:spacing w:after="0" w:line="240" w:lineRule="auto"/>
        <w:ind w:firstLine="720"/>
        <w:jc w:val="both"/>
        <w:rPr>
          <w:rFonts w:ascii="Arial" w:eastAsia="Times New Roman" w:hAnsi="Arial" w:cs="Arial"/>
          <w:kern w:val="0"/>
          <w:sz w:val="22"/>
          <w:szCs w:val="22"/>
          <w:lang w:bidi="ar-SA"/>
          <w14:ligatures w14:val="none"/>
        </w:rPr>
      </w:pPr>
    </w:p>
    <w:p w14:paraId="79AE9699" w14:textId="77777777" w:rsidR="00C32B05" w:rsidRDefault="00C32B05" w:rsidP="00C32B05">
      <w:pPr>
        <w:spacing w:after="0" w:line="240" w:lineRule="auto"/>
        <w:ind w:left="6480"/>
        <w:jc w:val="both"/>
        <w:rPr>
          <w:rFonts w:ascii="Arial" w:eastAsia="Times New Roman" w:hAnsi="Arial" w:cs="Arial"/>
          <w:kern w:val="0"/>
          <w:sz w:val="22"/>
          <w:szCs w:val="22"/>
          <w:lang w:bidi="ar-SA"/>
          <w14:ligatures w14:val="none"/>
        </w:rPr>
      </w:pPr>
      <w:r>
        <w:rPr>
          <w:rFonts w:ascii="Arial" w:eastAsia="Times New Roman" w:hAnsi="Arial" w:cs="Arial"/>
          <w:kern w:val="0"/>
          <w:sz w:val="22"/>
          <w:szCs w:val="24"/>
          <w:lang w:bidi="ar-SA"/>
          <w14:ligatures w14:val="none"/>
        </w:rPr>
        <w:lastRenderedPageBreak/>
        <w:t>Page 2-Res.No.2025-132</w:t>
      </w:r>
    </w:p>
    <w:p w14:paraId="7B85B0F4" w14:textId="77777777" w:rsidR="00C32B05" w:rsidRDefault="00C32B05" w:rsidP="004476C8">
      <w:pPr>
        <w:spacing w:after="0" w:line="240" w:lineRule="auto"/>
        <w:ind w:firstLine="720"/>
        <w:jc w:val="both"/>
        <w:rPr>
          <w:rFonts w:ascii="Arial" w:eastAsia="Times New Roman" w:hAnsi="Arial" w:cs="Arial"/>
          <w:kern w:val="0"/>
          <w:sz w:val="22"/>
          <w:szCs w:val="22"/>
          <w:lang w:bidi="ar-SA"/>
          <w14:ligatures w14:val="none"/>
        </w:rPr>
      </w:pPr>
    </w:p>
    <w:p w14:paraId="5439A9E0" w14:textId="77777777" w:rsidR="00C32B05" w:rsidRPr="004476C8" w:rsidRDefault="00C32B05" w:rsidP="004476C8">
      <w:pPr>
        <w:spacing w:after="0" w:line="240" w:lineRule="auto"/>
        <w:ind w:firstLine="720"/>
        <w:jc w:val="both"/>
        <w:rPr>
          <w:rFonts w:ascii="Arial" w:eastAsia="Times New Roman" w:hAnsi="Arial" w:cs="Arial"/>
          <w:kern w:val="0"/>
          <w:sz w:val="22"/>
          <w:szCs w:val="22"/>
          <w:lang w:bidi="ar-SA"/>
          <w14:ligatures w14:val="none"/>
        </w:rPr>
      </w:pPr>
    </w:p>
    <w:p w14:paraId="6B36240E" w14:textId="77777777" w:rsid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 xml:space="preserve">WHEREAS, the NNC Technical Committee approved the 2012 Nutritional Guidelines for Filipinos during its meeting on 16 October 2012 after finding it to be sufficient and acceptable for endorsement to the NNC Governing Board for approval; </w:t>
      </w:r>
    </w:p>
    <w:p w14:paraId="5CE3CFB5" w14:textId="77777777" w:rsidR="004476C8" w:rsidRDefault="004476C8" w:rsidP="004476C8">
      <w:pPr>
        <w:spacing w:after="0" w:line="240" w:lineRule="auto"/>
        <w:ind w:firstLine="720"/>
        <w:jc w:val="both"/>
        <w:rPr>
          <w:rFonts w:ascii="Arial" w:eastAsia="Times New Roman" w:hAnsi="Arial" w:cs="Arial"/>
          <w:kern w:val="0"/>
          <w:sz w:val="22"/>
          <w:szCs w:val="24"/>
          <w:lang w:bidi="ar-SA"/>
          <w14:ligatures w14:val="none"/>
        </w:rPr>
      </w:pPr>
    </w:p>
    <w:p w14:paraId="2D43D9F2" w14:textId="658DDAD2"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NOW THEREFORE, on motion of HON. PINKY A. JARINA, Chairperson, Committee on Health and Sanitation and duly seconded by</w:t>
      </w:r>
      <w:r w:rsidRPr="004476C8">
        <w:rPr>
          <w:rFonts w:ascii="Arial" w:eastAsia="Times New Roman" w:hAnsi="Arial" w:cs="Arial"/>
          <w:kern w:val="0"/>
          <w:sz w:val="22"/>
          <w:szCs w:val="24"/>
          <w:lang w:bidi="ar-SA"/>
          <w14:ligatures w14:val="none"/>
        </w:rPr>
        <w:t xml:space="preserve"> Hon. Gene Rose C. </w:t>
      </w:r>
      <w:proofErr w:type="spellStart"/>
      <w:r w:rsidRPr="004476C8">
        <w:rPr>
          <w:rFonts w:ascii="Arial" w:eastAsia="Times New Roman" w:hAnsi="Arial" w:cs="Arial"/>
          <w:kern w:val="0"/>
          <w:sz w:val="22"/>
          <w:szCs w:val="24"/>
          <w:lang w:bidi="ar-SA"/>
          <w14:ligatures w14:val="none"/>
        </w:rPr>
        <w:t>Canaya</w:t>
      </w:r>
      <w:proofErr w:type="spellEnd"/>
      <w:r w:rsidRPr="004476C8">
        <w:rPr>
          <w:rFonts w:ascii="Arial" w:eastAsia="Times New Roman" w:hAnsi="Arial" w:cs="Arial"/>
          <w:kern w:val="0"/>
          <w:sz w:val="22"/>
          <w:szCs w:val="24"/>
          <w:lang w:bidi="ar-SA"/>
          <w14:ligatures w14:val="none"/>
        </w:rPr>
        <w:t xml:space="preserve">, Hon. Joel L. Sayson, Hon. Marlon R. </w:t>
      </w:r>
      <w:proofErr w:type="spellStart"/>
      <w:r w:rsidRPr="004476C8">
        <w:rPr>
          <w:rFonts w:ascii="Arial" w:eastAsia="Times New Roman" w:hAnsi="Arial" w:cs="Arial"/>
          <w:kern w:val="0"/>
          <w:sz w:val="22"/>
          <w:szCs w:val="24"/>
          <w:lang w:bidi="ar-SA"/>
          <w14:ligatures w14:val="none"/>
        </w:rPr>
        <w:t>Teruñez</w:t>
      </w:r>
      <w:proofErr w:type="spellEnd"/>
      <w:r w:rsidRPr="004476C8">
        <w:rPr>
          <w:rFonts w:ascii="Arial" w:eastAsia="Times New Roman" w:hAnsi="Arial" w:cs="Arial"/>
          <w:kern w:val="0"/>
          <w:sz w:val="22"/>
          <w:szCs w:val="24"/>
          <w:lang w:bidi="ar-SA"/>
          <w14:ligatures w14:val="none"/>
        </w:rPr>
        <w:t xml:space="preserve">, Hon. Nora Rose T. </w:t>
      </w:r>
      <w:proofErr w:type="spellStart"/>
      <w:r w:rsidRPr="004476C8">
        <w:rPr>
          <w:rFonts w:ascii="Arial" w:eastAsia="Times New Roman" w:hAnsi="Arial" w:cs="Arial"/>
          <w:kern w:val="0"/>
          <w:sz w:val="22"/>
          <w:szCs w:val="24"/>
          <w:lang w:bidi="ar-SA"/>
          <w14:ligatures w14:val="none"/>
        </w:rPr>
        <w:t>Tubiano</w:t>
      </w:r>
      <w:proofErr w:type="spellEnd"/>
      <w:r w:rsidRPr="004476C8">
        <w:rPr>
          <w:rFonts w:ascii="Arial" w:eastAsia="Times New Roman" w:hAnsi="Arial" w:cs="Arial"/>
          <w:kern w:val="0"/>
          <w:sz w:val="22"/>
          <w:szCs w:val="24"/>
          <w:lang w:bidi="ar-SA"/>
          <w14:ligatures w14:val="none"/>
        </w:rPr>
        <w:t xml:space="preserve">, Hon. Norberto T. </w:t>
      </w:r>
      <w:proofErr w:type="spellStart"/>
      <w:r w:rsidRPr="004476C8">
        <w:rPr>
          <w:rFonts w:ascii="Arial" w:eastAsia="Times New Roman" w:hAnsi="Arial" w:cs="Arial"/>
          <w:kern w:val="0"/>
          <w:sz w:val="22"/>
          <w:szCs w:val="24"/>
          <w:lang w:bidi="ar-SA"/>
          <w14:ligatures w14:val="none"/>
        </w:rPr>
        <w:t>Turalba</w:t>
      </w:r>
      <w:proofErr w:type="spellEnd"/>
      <w:r w:rsidRPr="004476C8">
        <w:rPr>
          <w:rFonts w:ascii="Arial" w:eastAsia="Times New Roman" w:hAnsi="Arial" w:cs="Arial"/>
          <w:kern w:val="0"/>
          <w:sz w:val="22"/>
          <w:szCs w:val="24"/>
          <w:lang w:bidi="ar-SA"/>
          <w14:ligatures w14:val="none"/>
        </w:rPr>
        <w:t xml:space="preserve">, Hon. Lorna T. Domingo and Hon. Florence Joy V. </w:t>
      </w:r>
      <w:proofErr w:type="spellStart"/>
      <w:r w:rsidRPr="004476C8">
        <w:rPr>
          <w:rFonts w:ascii="Arial" w:eastAsia="Times New Roman" w:hAnsi="Arial" w:cs="Arial"/>
          <w:kern w:val="0"/>
          <w:sz w:val="22"/>
          <w:szCs w:val="24"/>
          <w:lang w:bidi="ar-SA"/>
          <w14:ligatures w14:val="none"/>
        </w:rPr>
        <w:t>Cabalonga</w:t>
      </w:r>
      <w:proofErr w:type="spellEnd"/>
      <w:r w:rsidR="000763B0">
        <w:rPr>
          <w:rFonts w:ascii="Arial" w:eastAsia="Times New Roman" w:hAnsi="Arial" w:cs="Arial"/>
          <w:kern w:val="0"/>
          <w:sz w:val="22"/>
          <w:szCs w:val="24"/>
          <w:lang w:bidi="ar-SA"/>
          <w14:ligatures w14:val="none"/>
        </w:rPr>
        <w:t>,</w:t>
      </w:r>
    </w:p>
    <w:p w14:paraId="1F0CDA67" w14:textId="77777777" w:rsidR="004476C8" w:rsidRPr="004476C8" w:rsidRDefault="004476C8" w:rsidP="004476C8">
      <w:pPr>
        <w:spacing w:after="0" w:line="240" w:lineRule="auto"/>
        <w:jc w:val="both"/>
        <w:rPr>
          <w:rFonts w:ascii="Arial" w:eastAsia="Times New Roman" w:hAnsi="Arial" w:cs="Arial"/>
          <w:kern w:val="0"/>
          <w:sz w:val="22"/>
          <w:szCs w:val="22"/>
          <w:lang w:bidi="ar-SA"/>
          <w14:ligatures w14:val="none"/>
        </w:rPr>
      </w:pPr>
    </w:p>
    <w:p w14:paraId="4B2371D1"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BE IT RESOLVED, AS IT IS HEREBY RESOLVED, to adopt the National Nutrition Council (NNC) Governing Board Resolution No. 6, Series of 2012, “Adoption of the 2012 Nutritional Guidelines for Filipinos.”</w:t>
      </w:r>
    </w:p>
    <w:p w14:paraId="29D234F2"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p>
    <w:p w14:paraId="0045EF7A" w14:textId="77777777"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RESOLVED FURTHER, to furnish copies of this Resolution to the Office of the Municipal Mayor, Atty. Virgilio T. Teruel, and all concerned for their information and/or appropriate action.</w:t>
      </w:r>
    </w:p>
    <w:p w14:paraId="1600BA58" w14:textId="08D64B8F"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p>
    <w:p w14:paraId="34F97D17" w14:textId="25E15060" w:rsidR="004476C8" w:rsidRPr="004476C8" w:rsidRDefault="004476C8" w:rsidP="004476C8">
      <w:pPr>
        <w:spacing w:after="0" w:line="240" w:lineRule="auto"/>
        <w:ind w:firstLine="720"/>
        <w:jc w:val="both"/>
        <w:rPr>
          <w:rFonts w:ascii="Arial" w:eastAsia="Times New Roman" w:hAnsi="Arial" w:cs="Arial"/>
          <w:kern w:val="0"/>
          <w:sz w:val="22"/>
          <w:szCs w:val="22"/>
          <w:lang w:bidi="ar-SA"/>
          <w14:ligatures w14:val="none"/>
        </w:rPr>
      </w:pPr>
      <w:r w:rsidRPr="004476C8">
        <w:rPr>
          <w:rFonts w:ascii="Arial" w:eastAsia="Times New Roman" w:hAnsi="Arial" w:cs="Arial"/>
          <w:kern w:val="0"/>
          <w:sz w:val="22"/>
          <w:szCs w:val="22"/>
          <w:lang w:bidi="ar-SA"/>
          <w14:ligatures w14:val="none"/>
        </w:rPr>
        <w:t>APPROVED.</w:t>
      </w:r>
    </w:p>
    <w:p w14:paraId="6240A943" w14:textId="4F726759" w:rsidR="004476C8" w:rsidRPr="004476C8" w:rsidRDefault="00C6569D" w:rsidP="004476C8">
      <w:pPr>
        <w:tabs>
          <w:tab w:val="left" w:pos="-180"/>
        </w:tabs>
        <w:spacing w:after="0" w:line="240" w:lineRule="auto"/>
        <w:ind w:left="900" w:hanging="2700"/>
        <w:jc w:val="both"/>
        <w:rPr>
          <w:rFonts w:ascii="Arial" w:eastAsia="Calibri" w:hAnsi="Arial" w:cs="Arial"/>
          <w:kern w:val="0"/>
          <w:sz w:val="22"/>
          <w:szCs w:val="24"/>
          <w:lang w:bidi="ar-SA"/>
          <w14:ligatures w14:val="none"/>
        </w:rPr>
      </w:pPr>
      <w:r>
        <w:rPr>
          <w:noProof/>
          <w:lang w:val="en-PH" w:eastAsia="en-PH"/>
        </w:rPr>
        <w:drawing>
          <wp:anchor distT="0" distB="0" distL="114300" distR="114300" simplePos="0" relativeHeight="251664384" behindDoc="0" locked="0" layoutInCell="1" allowOverlap="1" wp14:anchorId="57B438E9" wp14:editId="1CC5E6DF">
            <wp:simplePos x="0" y="0"/>
            <wp:positionH relativeFrom="margin">
              <wp:posOffset>3600450</wp:posOffset>
            </wp:positionH>
            <wp:positionV relativeFrom="margin">
              <wp:posOffset>3296285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4A265B52" w14:textId="6782F934" w:rsidR="004476C8" w:rsidRPr="00997DF8" w:rsidRDefault="00C6569D" w:rsidP="004476C8">
      <w:pPr>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38FA8D04" wp14:editId="3EAE34AE">
            <wp:simplePos x="0" y="0"/>
            <wp:positionH relativeFrom="column">
              <wp:posOffset>1257300</wp:posOffset>
            </wp:positionH>
            <wp:positionV relativeFrom="paragraph">
              <wp:posOffset>65405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4476C8">
        <w:rPr>
          <w:rFonts w:ascii="Arial" w:hAnsi="Arial" w:cs="Arial"/>
          <w:sz w:val="22"/>
        </w:rPr>
        <w:tab/>
      </w:r>
      <w:r w:rsidR="004476C8">
        <w:rPr>
          <w:rFonts w:ascii="Arial" w:hAnsi="Arial" w:cs="Arial"/>
          <w:sz w:val="22"/>
        </w:rPr>
        <w:tab/>
      </w:r>
      <w:r w:rsidR="004476C8" w:rsidRPr="00997DF8">
        <w:rPr>
          <w:rFonts w:ascii="Arial" w:eastAsia="Times New Roman" w:hAnsi="Arial" w:cs="Arial"/>
          <w:b/>
          <w:bCs/>
          <w:color w:val="000000" w:themeColor="text1"/>
          <w:kern w:val="0"/>
          <w:sz w:val="23"/>
          <w:szCs w:val="23"/>
          <w:lang w:val="en-PH" w:eastAsia="en-PH" w:bidi="ar-SA"/>
          <w14:ligatures w14:val="none"/>
        </w:rPr>
        <w:t xml:space="preserve">                      </w:t>
      </w:r>
      <w:r w:rsidR="004476C8" w:rsidRPr="00997DF8">
        <w:rPr>
          <w:rFonts w:ascii="Arial" w:eastAsia="Times New Roman" w:hAnsi="Arial" w:cs="Arial"/>
          <w:b/>
          <w:bCs/>
          <w:i/>
          <w:iCs/>
          <w:color w:val="000000" w:themeColor="text1"/>
          <w:kern w:val="0"/>
          <w:sz w:val="23"/>
          <w:szCs w:val="23"/>
          <w:lang w:val="en-PH" w:eastAsia="en-PH" w:bidi="ar-SA"/>
          <w14:ligatures w14:val="none"/>
        </w:rPr>
        <w:t>CERTIFIED CORRECT:</w:t>
      </w:r>
    </w:p>
    <w:p w14:paraId="3C8A26A4" w14:textId="5699C87A" w:rsidR="004476C8" w:rsidRPr="00997DF8" w:rsidRDefault="004476C8" w:rsidP="004476C8">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MARLENE TAYO-NAVA</w:t>
      </w:r>
    </w:p>
    <w:p w14:paraId="1AF930DB" w14:textId="7726FD13" w:rsidR="004476C8" w:rsidRPr="00997DF8" w:rsidRDefault="004476C8" w:rsidP="004476C8">
      <w:pPr>
        <w:spacing w:after="0" w:line="240" w:lineRule="auto"/>
        <w:rPr>
          <w:rFonts w:ascii="Arial" w:eastAsia="Times New Roman" w:hAnsi="Arial" w:cs="Arial"/>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 xml:space="preserve">         </w:t>
      </w:r>
      <w:r w:rsidRPr="00997DF8">
        <w:rPr>
          <w:rFonts w:ascii="Arial" w:eastAsia="Times New Roman" w:hAnsi="Arial" w:cs="Arial"/>
          <w:color w:val="000000" w:themeColor="text1"/>
          <w:kern w:val="0"/>
          <w:sz w:val="23"/>
          <w:szCs w:val="23"/>
          <w:lang w:val="en-PH" w:eastAsia="en-PH" w:bidi="ar-SA"/>
          <w14:ligatures w14:val="none"/>
        </w:rPr>
        <w:t>SB Secretary</w:t>
      </w:r>
    </w:p>
    <w:p w14:paraId="64D3FBC7" w14:textId="77777777" w:rsidR="004476C8" w:rsidRPr="00997DF8" w:rsidRDefault="004476C8" w:rsidP="004476C8">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997DF8">
        <w:rPr>
          <w:rFonts w:ascii="Arial" w:eastAsia="Times New Roman" w:hAnsi="Arial" w:cs="Arial"/>
          <w:b/>
          <w:bCs/>
          <w:i/>
          <w:iCs/>
          <w:color w:val="000000" w:themeColor="text1"/>
          <w:kern w:val="0"/>
          <w:sz w:val="23"/>
          <w:szCs w:val="23"/>
          <w:lang w:val="en-PH" w:eastAsia="en-PH" w:bidi="ar-SA"/>
          <w14:ligatures w14:val="none"/>
        </w:rPr>
        <w:t>ATTESTED:</w:t>
      </w:r>
    </w:p>
    <w:p w14:paraId="336EE04E" w14:textId="57940920" w:rsidR="004476C8" w:rsidRPr="00997DF8" w:rsidRDefault="004476C8" w:rsidP="004476C8">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3F9FD01A" w14:textId="4270CEB2" w:rsidR="004476C8" w:rsidRPr="00997DF8" w:rsidRDefault="004476C8" w:rsidP="004476C8">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color w:val="000000" w:themeColor="text1"/>
          <w:kern w:val="0"/>
          <w:sz w:val="23"/>
          <w:szCs w:val="23"/>
          <w:lang w:val="en-PH" w:eastAsia="en-PH" w:bidi="ar-SA"/>
          <w14:ligatures w14:val="none"/>
        </w:rPr>
        <w:t xml:space="preserve"> </w:t>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LUGEN T. ORTILANO</w:t>
      </w:r>
    </w:p>
    <w:p w14:paraId="70FF3F06"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r w:rsidRPr="00997DF8">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0B21B142" w14:textId="60032CB2"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699EFFE" w14:textId="161F1F8E"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A98B3E5" w14:textId="3F126C4C"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F3A431D" w14:textId="745CC252"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92D912C" w14:textId="6A6568CD"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426EC19"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43C4DE0"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8847F91"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E1E9472"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631D126"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03182D5"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675121A"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4443880"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838642A" w14:textId="77777777" w:rsidR="004476C8" w:rsidRPr="00997DF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66754AE" w14:textId="77777777"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528849A" w14:textId="77777777"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E740FA4" w14:textId="77777777"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588DE9F" w14:textId="77777777"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ED13DA5" w14:textId="77777777"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36D283" w14:textId="77777777"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E36B0D2" w14:textId="77777777"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32A6233" w14:textId="56BAAE4C"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C060662" w14:textId="345DD1D5"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E2FBEDB" w14:textId="076C821A"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8B9CEEC" w14:textId="6F944951"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B43F4D9" w14:textId="48316BB9"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914FCC1" w14:textId="1093FB0F"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5313C60" w14:textId="4CDA5438" w:rsidR="004476C8" w:rsidRDefault="004476C8" w:rsidP="004476C8">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FC9E23" w14:textId="421F8878" w:rsidR="003D3655" w:rsidRDefault="00CD6376" w:rsidP="00DC6796">
      <w:pPr>
        <w:spacing w:after="0" w:line="240" w:lineRule="auto"/>
      </w:pPr>
      <w:r w:rsidRPr="00997DF8">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72D83580" wp14:editId="72F3AA3B">
            <wp:simplePos x="0" y="0"/>
            <wp:positionH relativeFrom="page">
              <wp:align>right</wp:align>
            </wp:positionH>
            <wp:positionV relativeFrom="paragraph">
              <wp:posOffset>162560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4476C8">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A81FB1"/>
    <w:multiLevelType w:val="hybridMultilevel"/>
    <w:tmpl w:val="373A1694"/>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651F26E0"/>
    <w:multiLevelType w:val="hybridMultilevel"/>
    <w:tmpl w:val="2D268BC0"/>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852957268">
    <w:abstractNumId w:val="0"/>
  </w:num>
  <w:num w:numId="2" w16cid:durableId="2987245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6C8"/>
    <w:rsid w:val="000763B0"/>
    <w:rsid w:val="000B6E15"/>
    <w:rsid w:val="00172A55"/>
    <w:rsid w:val="003D3655"/>
    <w:rsid w:val="004476C8"/>
    <w:rsid w:val="006A4E3A"/>
    <w:rsid w:val="008676FF"/>
    <w:rsid w:val="009F3EA4"/>
    <w:rsid w:val="00AB316C"/>
    <w:rsid w:val="00B107DB"/>
    <w:rsid w:val="00C32B05"/>
    <w:rsid w:val="00C6569D"/>
    <w:rsid w:val="00CD6376"/>
    <w:rsid w:val="00D00FF8"/>
    <w:rsid w:val="00DC6796"/>
    <w:rsid w:val="00E10D43"/>
    <w:rsid w:val="00E6775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ACE66"/>
  <w15:chartTrackingRefBased/>
  <w15:docId w15:val="{678D245C-B4AF-4114-99DC-C72CBDF30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6C8"/>
  </w:style>
  <w:style w:type="paragraph" w:styleId="Heading1">
    <w:name w:val="heading 1"/>
    <w:basedOn w:val="Normal"/>
    <w:next w:val="Normal"/>
    <w:link w:val="Heading1Char"/>
    <w:uiPriority w:val="9"/>
    <w:qFormat/>
    <w:rsid w:val="004476C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4476C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4476C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4476C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476C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476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76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76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76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76C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4476C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4476C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4476C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76C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76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76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76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76C8"/>
    <w:rPr>
      <w:rFonts w:eastAsiaTheme="majorEastAsia" w:cstheme="majorBidi"/>
      <w:color w:val="272727" w:themeColor="text1" w:themeTint="D8"/>
    </w:rPr>
  </w:style>
  <w:style w:type="paragraph" w:styleId="Title">
    <w:name w:val="Title"/>
    <w:basedOn w:val="Normal"/>
    <w:next w:val="Normal"/>
    <w:link w:val="TitleChar"/>
    <w:uiPriority w:val="10"/>
    <w:qFormat/>
    <w:rsid w:val="004476C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4476C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4476C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4476C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4476C8"/>
    <w:pPr>
      <w:spacing w:before="160"/>
      <w:jc w:val="center"/>
    </w:pPr>
    <w:rPr>
      <w:i/>
      <w:iCs/>
      <w:color w:val="404040" w:themeColor="text1" w:themeTint="BF"/>
    </w:rPr>
  </w:style>
  <w:style w:type="character" w:customStyle="1" w:styleId="QuoteChar">
    <w:name w:val="Quote Char"/>
    <w:basedOn w:val="DefaultParagraphFont"/>
    <w:link w:val="Quote"/>
    <w:uiPriority w:val="29"/>
    <w:rsid w:val="004476C8"/>
    <w:rPr>
      <w:i/>
      <w:iCs/>
      <w:color w:val="404040" w:themeColor="text1" w:themeTint="BF"/>
    </w:rPr>
  </w:style>
  <w:style w:type="paragraph" w:styleId="ListParagraph">
    <w:name w:val="List Paragraph"/>
    <w:basedOn w:val="Normal"/>
    <w:uiPriority w:val="34"/>
    <w:qFormat/>
    <w:rsid w:val="004476C8"/>
    <w:pPr>
      <w:ind w:left="720"/>
      <w:contextualSpacing/>
    </w:pPr>
  </w:style>
  <w:style w:type="character" w:styleId="IntenseEmphasis">
    <w:name w:val="Intense Emphasis"/>
    <w:basedOn w:val="DefaultParagraphFont"/>
    <w:uiPriority w:val="21"/>
    <w:qFormat/>
    <w:rsid w:val="004476C8"/>
    <w:rPr>
      <w:i/>
      <w:iCs/>
      <w:color w:val="2F5496" w:themeColor="accent1" w:themeShade="BF"/>
    </w:rPr>
  </w:style>
  <w:style w:type="paragraph" w:styleId="IntenseQuote">
    <w:name w:val="Intense Quote"/>
    <w:basedOn w:val="Normal"/>
    <w:next w:val="Normal"/>
    <w:link w:val="IntenseQuoteChar"/>
    <w:uiPriority w:val="30"/>
    <w:qFormat/>
    <w:rsid w:val="004476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476C8"/>
    <w:rPr>
      <w:i/>
      <w:iCs/>
      <w:color w:val="2F5496" w:themeColor="accent1" w:themeShade="BF"/>
    </w:rPr>
  </w:style>
  <w:style w:type="character" w:styleId="IntenseReference">
    <w:name w:val="Intense Reference"/>
    <w:basedOn w:val="DefaultParagraphFont"/>
    <w:uiPriority w:val="32"/>
    <w:qFormat/>
    <w:rsid w:val="004476C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626</Words>
  <Characters>3574</Characters>
  <Application>Microsoft Office Word</Application>
  <DocSecurity>0</DocSecurity>
  <Lines>29</Lines>
  <Paragraphs>8</Paragraphs>
  <ScaleCrop>false</ScaleCrop>
  <Company/>
  <LinksUpToDate>false</LinksUpToDate>
  <CharactersWithSpaces>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2025-09-23T01:21:00Z</dcterms:created>
  <dcterms:modified xsi:type="dcterms:W3CDTF">2025-09-23T01:21:00Z</dcterms:modified>
</cp:coreProperties>
</file>