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8DE99" w14:textId="77777777" w:rsidR="00FC0252" w:rsidRPr="00997DF8" w:rsidRDefault="00FC0252" w:rsidP="00FC0252">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997DF8">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4A191773" wp14:editId="567B7088">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3E20A0AC" w14:textId="77777777" w:rsidR="00FC0252" w:rsidRPr="00997DF8" w:rsidRDefault="00FC0252" w:rsidP="00FC0252">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4C0C187" w14:textId="77777777" w:rsidR="00FC0252" w:rsidRPr="00997DF8" w:rsidRDefault="00FC0252" w:rsidP="00FC0252">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1CCFFC1" w14:textId="77777777" w:rsidR="00FC0252" w:rsidRPr="00997DF8" w:rsidRDefault="00FC0252" w:rsidP="00FC0252">
      <w:pPr>
        <w:spacing w:line="259" w:lineRule="auto"/>
        <w:ind w:left="720"/>
        <w:jc w:val="both"/>
        <w:rPr>
          <w:rFonts w:ascii="Arial" w:eastAsia="Calibri" w:hAnsi="Arial" w:cs="Arial"/>
          <w:b/>
          <w:i/>
          <w:kern w:val="0"/>
          <w:sz w:val="2"/>
          <w:szCs w:val="2"/>
          <w:lang w:eastAsia="en-PH" w:bidi="ar-SA"/>
          <w14:ligatures w14:val="none"/>
        </w:rPr>
      </w:pPr>
    </w:p>
    <w:p w14:paraId="607C734A" w14:textId="792E3764" w:rsidR="00FC0252" w:rsidRPr="00997DF8" w:rsidRDefault="00FC0252" w:rsidP="00FC0252">
      <w:pPr>
        <w:spacing w:after="0" w:line="240" w:lineRule="auto"/>
        <w:jc w:val="both"/>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2</w:t>
      </w:r>
      <w:proofErr w:type="gramStart"/>
      <w:r>
        <w:rPr>
          <w:rFonts w:ascii="Arial" w:eastAsia="Times New Roman" w:hAnsi="Arial" w:cs="Arial"/>
          <w:kern w:val="0"/>
          <w:sz w:val="22"/>
          <w:szCs w:val="22"/>
          <w:vertAlign w:val="superscript"/>
          <w:lang w:bidi="ar-SA"/>
          <w14:ligatures w14:val="none"/>
        </w:rPr>
        <w:t>ND</w:t>
      </w:r>
      <w:r w:rsidRPr="00997DF8">
        <w:rPr>
          <w:rFonts w:ascii="Arial" w:eastAsia="Times New Roman" w:hAnsi="Arial" w:cs="Arial"/>
          <w:kern w:val="0"/>
          <w:sz w:val="22"/>
          <w:szCs w:val="22"/>
          <w:lang w:bidi="ar-SA"/>
          <w14:ligatures w14:val="none"/>
        </w:rPr>
        <w:t xml:space="preserve">  REGULAR</w:t>
      </w:r>
      <w:proofErr w:type="gramEnd"/>
      <w:r w:rsidRPr="00997DF8">
        <w:rPr>
          <w:rFonts w:ascii="Arial" w:eastAsia="Times New Roman" w:hAnsi="Arial" w:cs="Arial"/>
          <w:b/>
          <w:kern w:val="0"/>
          <w:sz w:val="22"/>
          <w:szCs w:val="22"/>
          <w:lang w:bidi="ar-SA"/>
          <w14:ligatures w14:val="none"/>
        </w:rPr>
        <w:t xml:space="preserve"> </w:t>
      </w:r>
      <w:r w:rsidRPr="00997DF8">
        <w:rPr>
          <w:rFonts w:ascii="Arial" w:eastAsia="Times New Roman" w:hAnsi="Arial" w:cs="Arial"/>
          <w:kern w:val="0"/>
          <w:sz w:val="22"/>
          <w:szCs w:val="22"/>
          <w:lang w:bidi="ar-SA"/>
          <w14:ligatures w14:val="none"/>
        </w:rPr>
        <w:t xml:space="preserve">SESSION OF THE </w:t>
      </w:r>
      <w:proofErr w:type="gramStart"/>
      <w:r w:rsidRPr="00997DF8">
        <w:rPr>
          <w:rFonts w:ascii="Arial" w:eastAsia="Times New Roman" w:hAnsi="Arial" w:cs="Arial"/>
          <w:kern w:val="0"/>
          <w:sz w:val="22"/>
          <w:szCs w:val="22"/>
          <w:lang w:bidi="ar-SA"/>
          <w14:ligatures w14:val="none"/>
        </w:rPr>
        <w:t>HONORABLE  SANGGUNIANG</w:t>
      </w:r>
      <w:proofErr w:type="gramEnd"/>
      <w:r w:rsidRPr="00997DF8">
        <w:rPr>
          <w:rFonts w:ascii="Arial" w:eastAsia="Times New Roman" w:hAnsi="Arial" w:cs="Arial"/>
          <w:kern w:val="0"/>
          <w:sz w:val="22"/>
          <w:szCs w:val="22"/>
          <w:lang w:bidi="ar-SA"/>
          <w14:ligatures w14:val="none"/>
        </w:rPr>
        <w:t xml:space="preserve"> BAYAN TIGBAUAN, ILOILO HELD AT THE S.B. SESSION HALL, TIGBAUAN MUNICIPAL BUILDING ON </w:t>
      </w:r>
      <w:r>
        <w:rPr>
          <w:rFonts w:ascii="Arial" w:eastAsia="Times New Roman" w:hAnsi="Arial" w:cs="Arial"/>
          <w:kern w:val="0"/>
          <w:sz w:val="22"/>
          <w:szCs w:val="22"/>
          <w:lang w:bidi="ar-SA"/>
          <w14:ligatures w14:val="none"/>
        </w:rPr>
        <w:t>AUGUST 4</w:t>
      </w:r>
      <w:r w:rsidRPr="00997DF8">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8:</w:t>
      </w:r>
      <w:r w:rsidR="003A2694">
        <w:rPr>
          <w:rFonts w:ascii="Arial" w:eastAsia="Times New Roman" w:hAnsi="Arial" w:cs="Arial"/>
          <w:kern w:val="0"/>
          <w:sz w:val="22"/>
          <w:szCs w:val="22"/>
          <w:lang w:bidi="ar-SA"/>
          <w14:ligatures w14:val="none"/>
        </w:rPr>
        <w:t>40</w:t>
      </w:r>
      <w:r w:rsidRPr="00997DF8">
        <w:rPr>
          <w:rFonts w:ascii="Arial" w:eastAsia="Times New Roman" w:hAnsi="Arial" w:cs="Arial"/>
          <w:kern w:val="0"/>
          <w:sz w:val="22"/>
          <w:szCs w:val="22"/>
          <w:lang w:bidi="ar-SA"/>
          <w14:ligatures w14:val="none"/>
        </w:rPr>
        <w:t xml:space="preserve"> IN THE MORNING</w:t>
      </w:r>
    </w:p>
    <w:p w14:paraId="215FD88B" w14:textId="77777777" w:rsidR="00FC0252" w:rsidRPr="00997DF8" w:rsidRDefault="00FC0252" w:rsidP="00FC0252">
      <w:pPr>
        <w:spacing w:line="259" w:lineRule="auto"/>
        <w:ind w:left="720"/>
        <w:jc w:val="both"/>
        <w:rPr>
          <w:rFonts w:ascii="Arial" w:eastAsia="Calibri" w:hAnsi="Arial" w:cs="Arial"/>
          <w:b/>
          <w:i/>
          <w:kern w:val="0"/>
          <w:sz w:val="2"/>
          <w:szCs w:val="2"/>
          <w:lang w:eastAsia="en-PH" w:bidi="ar-SA"/>
          <w14:ligatures w14:val="none"/>
        </w:rPr>
      </w:pPr>
    </w:p>
    <w:p w14:paraId="75030D3B" w14:textId="77777777" w:rsidR="00FC0252" w:rsidRPr="00997DF8" w:rsidRDefault="00FC0252" w:rsidP="00FC0252">
      <w:pPr>
        <w:jc w:val="both"/>
        <w:rPr>
          <w:rFonts w:ascii="Arial" w:hAnsi="Arial" w:cs="Arial"/>
          <w:b/>
          <w:i/>
          <w:sz w:val="22"/>
          <w:szCs w:val="22"/>
        </w:rPr>
      </w:pPr>
      <w:r>
        <w:rPr>
          <w:rFonts w:ascii="Arial" w:hAnsi="Arial" w:cs="Arial"/>
          <w:b/>
          <w:i/>
          <w:sz w:val="22"/>
          <w:szCs w:val="22"/>
        </w:rPr>
        <w:t xml:space="preserve">       </w:t>
      </w:r>
      <w:r w:rsidRPr="00997DF8">
        <w:rPr>
          <w:rFonts w:ascii="Arial" w:hAnsi="Arial" w:cs="Arial"/>
          <w:b/>
          <w:i/>
          <w:sz w:val="22"/>
          <w:szCs w:val="22"/>
        </w:rPr>
        <w:t>PRESENT:</w:t>
      </w:r>
    </w:p>
    <w:p w14:paraId="111F8E3E" w14:textId="77777777" w:rsidR="00FC0252" w:rsidRPr="00997DF8" w:rsidRDefault="00FC0252" w:rsidP="00FC0252">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 xml:space="preserve">HON. LUGEN T. </w:t>
      </w:r>
      <w:proofErr w:type="gramStart"/>
      <w:r w:rsidRPr="00997DF8">
        <w:rPr>
          <w:rFonts w:ascii="Arial" w:eastAsia="Times New Roman" w:hAnsi="Arial" w:cs="Arial"/>
          <w:kern w:val="0"/>
          <w:sz w:val="22"/>
          <w:szCs w:val="22"/>
          <w:lang w:bidi="ar-SA"/>
          <w14:ligatures w14:val="none"/>
        </w:rPr>
        <w:t xml:space="preserve">ORTILANO,   </w:t>
      </w:r>
      <w:proofErr w:type="gramEnd"/>
      <w:r w:rsidRPr="00997DF8">
        <w:rPr>
          <w:rFonts w:ascii="Arial" w:eastAsia="Times New Roman" w:hAnsi="Arial" w:cs="Arial"/>
          <w:kern w:val="0"/>
          <w:sz w:val="22"/>
          <w:szCs w:val="22"/>
          <w:lang w:bidi="ar-SA"/>
          <w14:ligatures w14:val="none"/>
        </w:rPr>
        <w:t xml:space="preserve">                    </w:t>
      </w:r>
      <w:r>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w:t>
      </w:r>
      <w:r w:rsidRPr="00997DF8">
        <w:rPr>
          <w:rFonts w:ascii="Arial" w:eastAsia="Times New Roman" w:hAnsi="Arial" w:cs="Arial"/>
          <w:kern w:val="0"/>
          <w:sz w:val="22"/>
          <w:szCs w:val="22"/>
          <w:lang w:bidi="ar-SA"/>
          <w14:ligatures w14:val="none"/>
        </w:rPr>
        <w:tab/>
        <w:t xml:space="preserve">Vice Mayor &amp; Presiding Officer </w:t>
      </w:r>
    </w:p>
    <w:p w14:paraId="02A0931B" w14:textId="77777777" w:rsidR="00FC0252" w:rsidRPr="00997DF8" w:rsidRDefault="00FC0252" w:rsidP="00FC0252">
      <w:pPr>
        <w:spacing w:after="0"/>
        <w:ind w:firstLine="450"/>
        <w:rPr>
          <w:rFonts w:ascii="Arial" w:hAnsi="Arial" w:cs="Arial"/>
          <w:sz w:val="22"/>
          <w:szCs w:val="22"/>
        </w:rPr>
      </w:pPr>
      <w:r w:rsidRPr="00997DF8">
        <w:rPr>
          <w:rFonts w:ascii="Arial" w:hAnsi="Arial" w:cs="Arial"/>
          <w:sz w:val="22"/>
          <w:szCs w:val="22"/>
        </w:rPr>
        <w:t>HON. PINKY A. JARINA</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 xml:space="preserve">SB Member </w:t>
      </w:r>
    </w:p>
    <w:p w14:paraId="65381739" w14:textId="77777777" w:rsidR="00FC0252" w:rsidRDefault="00FC0252" w:rsidP="00FC0252">
      <w:pPr>
        <w:spacing w:after="0"/>
        <w:ind w:firstLine="450"/>
        <w:rPr>
          <w:rFonts w:ascii="Arial" w:hAnsi="Arial" w:cs="Arial"/>
          <w:sz w:val="22"/>
          <w:szCs w:val="22"/>
        </w:rPr>
      </w:pPr>
      <w:r w:rsidRPr="00997DF8">
        <w:rPr>
          <w:rFonts w:ascii="Arial" w:hAnsi="Arial" w:cs="Arial"/>
          <w:sz w:val="22"/>
          <w:szCs w:val="22"/>
        </w:rPr>
        <w:t>HON. GENE ROSE C. CANAYA</w:t>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r w:rsidRPr="00997DF8">
        <w:rPr>
          <w:rFonts w:ascii="Arial" w:hAnsi="Arial" w:cs="Arial"/>
          <w:sz w:val="22"/>
          <w:szCs w:val="22"/>
        </w:rPr>
        <w:t xml:space="preserve">- </w:t>
      </w:r>
      <w:r w:rsidRPr="00997DF8">
        <w:rPr>
          <w:rFonts w:ascii="Arial" w:hAnsi="Arial" w:cs="Arial"/>
          <w:sz w:val="22"/>
          <w:szCs w:val="22"/>
        </w:rPr>
        <w:tab/>
        <w:t xml:space="preserve">SB Member </w:t>
      </w:r>
    </w:p>
    <w:p w14:paraId="33DFCA30" w14:textId="77777777" w:rsidR="00FC0252" w:rsidRPr="00997DF8" w:rsidRDefault="00FC0252" w:rsidP="00FC0252">
      <w:pPr>
        <w:spacing w:after="0"/>
        <w:ind w:firstLine="450"/>
        <w:rPr>
          <w:rFonts w:ascii="Arial" w:hAnsi="Arial" w:cs="Arial"/>
          <w:sz w:val="22"/>
          <w:szCs w:val="22"/>
        </w:rPr>
      </w:pPr>
      <w:r w:rsidRPr="00997DF8">
        <w:rPr>
          <w:rFonts w:ascii="Arial" w:hAnsi="Arial" w:cs="Arial"/>
          <w:sz w:val="22"/>
          <w:szCs w:val="22"/>
        </w:rPr>
        <w:t>HON. JOEL L. SAYSON</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2B5C742C" w14:textId="77777777" w:rsidR="00FC0252" w:rsidRPr="00997DF8" w:rsidRDefault="00FC0252" w:rsidP="00FC0252">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MARLON R. TERUÑEZ</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r>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14E18292" w14:textId="77777777" w:rsidR="00FC0252" w:rsidRPr="00997DF8" w:rsidRDefault="00FC0252" w:rsidP="00FC0252">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NORA ROSE T. TUBIANO</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2A5AD290" w14:textId="77777777" w:rsidR="00FC0252" w:rsidRPr="00997DF8" w:rsidRDefault="00FC0252" w:rsidP="00FC0252">
      <w:pPr>
        <w:spacing w:after="0"/>
        <w:ind w:firstLine="450"/>
        <w:rPr>
          <w:rFonts w:ascii="Arial" w:hAnsi="Arial" w:cs="Arial"/>
          <w:i/>
          <w:color w:val="000000"/>
          <w:sz w:val="22"/>
          <w:szCs w:val="22"/>
        </w:rPr>
      </w:pPr>
      <w:r w:rsidRPr="00997DF8">
        <w:rPr>
          <w:rFonts w:ascii="Arial" w:hAnsi="Arial" w:cs="Arial"/>
          <w:color w:val="000000"/>
          <w:sz w:val="22"/>
          <w:szCs w:val="22"/>
        </w:rPr>
        <w:t>HON. NORBERTO T. TURALBA</w:t>
      </w:r>
      <w:r w:rsidRPr="00997DF8">
        <w:rPr>
          <w:rFonts w:ascii="Arial" w:hAnsi="Arial" w:cs="Arial"/>
          <w:color w:val="000000"/>
          <w:sz w:val="22"/>
          <w:szCs w:val="22"/>
        </w:rPr>
        <w:tab/>
      </w:r>
      <w:r w:rsidRPr="00997DF8">
        <w:rPr>
          <w:rFonts w:ascii="Arial" w:hAnsi="Arial" w:cs="Arial"/>
          <w:color w:val="000000"/>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794CA8A3" w14:textId="77777777" w:rsidR="00FC0252" w:rsidRPr="00997DF8" w:rsidRDefault="00FC0252" w:rsidP="00FC0252">
      <w:pPr>
        <w:spacing w:after="0"/>
        <w:ind w:firstLine="450"/>
        <w:rPr>
          <w:rFonts w:ascii="Arial" w:hAnsi="Arial" w:cs="Arial"/>
          <w:sz w:val="22"/>
          <w:szCs w:val="22"/>
        </w:rPr>
      </w:pPr>
      <w:r w:rsidRPr="00997DF8">
        <w:rPr>
          <w:rFonts w:ascii="Arial" w:hAnsi="Arial" w:cs="Arial"/>
          <w:sz w:val="22"/>
          <w:szCs w:val="22"/>
        </w:rPr>
        <w:t>HON. LORNA T. DOMINGO</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t>-           Liga President</w:t>
      </w:r>
    </w:p>
    <w:p w14:paraId="342F4F34" w14:textId="77777777" w:rsidR="00FC0252" w:rsidRDefault="00FC0252" w:rsidP="00FC0252">
      <w:pPr>
        <w:spacing w:after="0"/>
        <w:ind w:firstLine="450"/>
        <w:rPr>
          <w:rFonts w:ascii="Arial" w:hAnsi="Arial" w:cs="Arial"/>
          <w:color w:val="000000"/>
          <w:sz w:val="22"/>
          <w:szCs w:val="22"/>
        </w:rPr>
      </w:pPr>
      <w:r w:rsidRPr="00997DF8">
        <w:rPr>
          <w:rFonts w:ascii="Arial" w:hAnsi="Arial" w:cs="Arial"/>
          <w:color w:val="000000"/>
          <w:sz w:val="22"/>
          <w:szCs w:val="22"/>
        </w:rPr>
        <w:t>HON. FLORENCE JOY V. CABALONGA</w:t>
      </w:r>
      <w:r w:rsidRPr="00997DF8">
        <w:rPr>
          <w:rFonts w:ascii="Arial" w:hAnsi="Arial" w:cs="Arial"/>
          <w:color w:val="000000"/>
          <w:sz w:val="22"/>
          <w:szCs w:val="22"/>
        </w:rPr>
        <w:tab/>
        <w:t>-           SKMF President</w:t>
      </w:r>
    </w:p>
    <w:p w14:paraId="15FE5243" w14:textId="77777777" w:rsidR="00FC0252" w:rsidRPr="00997DF8" w:rsidRDefault="00FC0252" w:rsidP="00FC0252">
      <w:pPr>
        <w:spacing w:after="0"/>
        <w:ind w:firstLine="450"/>
        <w:rPr>
          <w:rFonts w:ascii="Arial" w:hAnsi="Arial" w:cs="Arial"/>
          <w:sz w:val="22"/>
          <w:szCs w:val="22"/>
        </w:rPr>
      </w:pPr>
    </w:p>
    <w:p w14:paraId="58A69C0C" w14:textId="77777777" w:rsidR="00FC0252" w:rsidRDefault="00FC0252" w:rsidP="00FC0252">
      <w:pPr>
        <w:spacing w:after="0"/>
        <w:ind w:firstLine="450"/>
        <w:jc w:val="both"/>
        <w:rPr>
          <w:rFonts w:ascii="Arial" w:eastAsia="Times New Roman" w:hAnsi="Arial" w:cs="Arial"/>
          <w:b/>
          <w:i/>
          <w:kern w:val="0"/>
          <w:sz w:val="22"/>
          <w:szCs w:val="22"/>
          <w:lang w:bidi="ar-SA"/>
          <w14:ligatures w14:val="none"/>
        </w:rPr>
      </w:pPr>
      <w:r>
        <w:rPr>
          <w:rFonts w:ascii="Arial" w:eastAsia="Times New Roman" w:hAnsi="Arial" w:cs="Arial"/>
          <w:b/>
          <w:i/>
          <w:kern w:val="0"/>
          <w:sz w:val="22"/>
          <w:szCs w:val="22"/>
          <w:lang w:bidi="ar-SA"/>
          <w14:ligatures w14:val="none"/>
        </w:rPr>
        <w:t>OFFICIAL BUSINESS:</w:t>
      </w:r>
    </w:p>
    <w:p w14:paraId="0ABD4BAF" w14:textId="77777777" w:rsidR="00FC0252" w:rsidRDefault="00FC0252" w:rsidP="00FC0252">
      <w:pPr>
        <w:spacing w:after="0"/>
        <w:ind w:firstLine="450"/>
        <w:rPr>
          <w:rFonts w:ascii="Calibri" w:eastAsia="Calibri" w:hAnsi="Calibri" w:cs="Calibri"/>
          <w:i/>
          <w:sz w:val="22"/>
        </w:rPr>
      </w:pPr>
      <w:r w:rsidRPr="00997DF8">
        <w:rPr>
          <w:rFonts w:ascii="Arial" w:hAnsi="Arial" w:cs="Arial"/>
          <w:sz w:val="22"/>
          <w:szCs w:val="22"/>
        </w:rPr>
        <w:t>HON. REYNALDO E. TUMABOTABO</w:t>
      </w:r>
      <w:r>
        <w:rPr>
          <w:rFonts w:ascii="Arial" w:hAnsi="Arial" w:cs="Arial"/>
          <w:sz w:val="22"/>
          <w:szCs w:val="22"/>
        </w:rPr>
        <w:t xml:space="preserve"> </w:t>
      </w:r>
      <w:proofErr w:type="gramStart"/>
      <w:r w:rsidRPr="00997DF8">
        <w:rPr>
          <w:rFonts w:ascii="Calibri" w:hAnsi="Calibri" w:cs="Arial"/>
          <w:i/>
          <w:sz w:val="22"/>
          <w:szCs w:val="22"/>
        </w:rPr>
        <w:t xml:space="preserve">-  </w:t>
      </w:r>
      <w:r w:rsidRPr="004B48AF">
        <w:rPr>
          <w:rFonts w:ascii="Arial" w:hAnsi="Arial" w:cs="Arial"/>
          <w:sz w:val="20"/>
          <w:szCs w:val="20"/>
        </w:rPr>
        <w:t>SB</w:t>
      </w:r>
      <w:proofErr w:type="gramEnd"/>
      <w:r w:rsidRPr="004B48AF">
        <w:rPr>
          <w:rFonts w:ascii="Arial" w:hAnsi="Arial" w:cs="Arial"/>
          <w:sz w:val="20"/>
          <w:szCs w:val="20"/>
        </w:rPr>
        <w:t xml:space="preserve"> Member – OIC-Municipal </w:t>
      </w:r>
      <w:proofErr w:type="gramStart"/>
      <w:r w:rsidRPr="004B48AF">
        <w:rPr>
          <w:rFonts w:ascii="Arial" w:hAnsi="Arial" w:cs="Arial"/>
          <w:sz w:val="20"/>
          <w:szCs w:val="20"/>
        </w:rPr>
        <w:t>Mayor</w:t>
      </w:r>
      <w:r w:rsidRPr="00E51615">
        <w:rPr>
          <w:rFonts w:ascii="Calibri" w:eastAsia="Calibri" w:hAnsi="Calibri" w:cs="Calibri"/>
          <w:i/>
          <w:sz w:val="20"/>
        </w:rPr>
        <w:t>(</w:t>
      </w:r>
      <w:proofErr w:type="gramEnd"/>
      <w:r w:rsidRPr="00E51615">
        <w:rPr>
          <w:rFonts w:ascii="Calibri" w:eastAsia="Calibri" w:hAnsi="Calibri" w:cs="Calibri"/>
          <w:i/>
          <w:sz w:val="20"/>
        </w:rPr>
        <w:t>per E.O. No. 2025-029</w:t>
      </w:r>
      <w:r>
        <w:rPr>
          <w:rFonts w:ascii="Calibri" w:eastAsia="Calibri" w:hAnsi="Calibri" w:cs="Calibri"/>
          <w:i/>
          <w:sz w:val="22"/>
        </w:rPr>
        <w:t>)</w:t>
      </w:r>
    </w:p>
    <w:p w14:paraId="7C500F47" w14:textId="77777777" w:rsidR="008D5D25" w:rsidRDefault="008D5D25" w:rsidP="00FC0252">
      <w:pPr>
        <w:spacing w:after="0"/>
        <w:ind w:firstLine="450"/>
        <w:rPr>
          <w:rFonts w:ascii="Calibri" w:eastAsia="Calibri" w:hAnsi="Calibri" w:cs="Calibri"/>
          <w:i/>
          <w:sz w:val="22"/>
        </w:rPr>
      </w:pPr>
    </w:p>
    <w:p w14:paraId="1581FDE6" w14:textId="77777777" w:rsidR="003A2694" w:rsidRDefault="008D5D25" w:rsidP="008D5D25">
      <w:pPr>
        <w:spacing w:after="0"/>
        <w:ind w:firstLine="450"/>
        <w:rPr>
          <w:rFonts w:ascii="Arial" w:eastAsia="Calibri" w:hAnsi="Arial" w:cs="Arial"/>
          <w:b/>
          <w:bCs/>
          <w:i/>
          <w:sz w:val="22"/>
        </w:rPr>
      </w:pPr>
      <w:r w:rsidRPr="008D5D25">
        <w:rPr>
          <w:rFonts w:ascii="Arial" w:eastAsia="Calibri" w:hAnsi="Arial" w:cs="Arial"/>
          <w:b/>
          <w:bCs/>
          <w:i/>
          <w:sz w:val="22"/>
        </w:rPr>
        <w:t>ABSENT</w:t>
      </w:r>
      <w:r>
        <w:rPr>
          <w:rFonts w:ascii="Arial" w:eastAsia="Calibri" w:hAnsi="Arial" w:cs="Arial"/>
          <w:b/>
          <w:bCs/>
          <w:i/>
          <w:sz w:val="22"/>
        </w:rPr>
        <w:t>:</w:t>
      </w:r>
      <w:r>
        <w:rPr>
          <w:rFonts w:ascii="Arial" w:eastAsia="Calibri" w:hAnsi="Arial" w:cs="Arial"/>
          <w:b/>
          <w:bCs/>
          <w:i/>
          <w:sz w:val="22"/>
        </w:rPr>
        <w:tab/>
      </w:r>
    </w:p>
    <w:p w14:paraId="77457767" w14:textId="36F624F7" w:rsidR="008D5D25" w:rsidRPr="00997DF8" w:rsidRDefault="008D5D25" w:rsidP="008D5D25">
      <w:pPr>
        <w:spacing w:after="0"/>
        <w:ind w:firstLine="450"/>
        <w:rPr>
          <w:rFonts w:ascii="Arial" w:hAnsi="Arial" w:cs="Arial"/>
          <w:sz w:val="22"/>
          <w:szCs w:val="22"/>
        </w:rPr>
      </w:pPr>
      <w:r>
        <w:rPr>
          <w:rFonts w:ascii="Arial" w:eastAsia="Calibri" w:hAnsi="Arial" w:cs="Arial"/>
          <w:b/>
          <w:bCs/>
          <w:i/>
          <w:sz w:val="22"/>
        </w:rPr>
        <w:tab/>
      </w:r>
      <w:r>
        <w:rPr>
          <w:rFonts w:ascii="Arial" w:hAnsi="Arial" w:cs="Arial"/>
          <w:sz w:val="22"/>
          <w:szCs w:val="22"/>
        </w:rPr>
        <w:t>HON. ADRIAN S. CAMPOSAGRAD</w:t>
      </w:r>
      <w:r>
        <w:rPr>
          <w:rFonts w:ascii="Arial" w:hAnsi="Arial" w:cs="Arial"/>
          <w:sz w:val="22"/>
          <w:szCs w:val="22"/>
        </w:rPr>
        <w:tab/>
      </w:r>
      <w:r w:rsidR="003A2694">
        <w:rPr>
          <w:rFonts w:ascii="Arial" w:hAnsi="Arial" w:cs="Arial"/>
          <w:sz w:val="22"/>
          <w:szCs w:val="22"/>
        </w:rPr>
        <w:tab/>
      </w:r>
      <w:r>
        <w:rPr>
          <w:rFonts w:ascii="Arial" w:hAnsi="Arial" w:cs="Arial"/>
          <w:sz w:val="22"/>
          <w:szCs w:val="22"/>
        </w:rPr>
        <w:t>-</w:t>
      </w:r>
      <w:r>
        <w:rPr>
          <w:rFonts w:ascii="Arial" w:hAnsi="Arial" w:cs="Arial"/>
          <w:sz w:val="22"/>
          <w:szCs w:val="22"/>
        </w:rPr>
        <w:tab/>
        <w:t xml:space="preserve">SB Member – </w:t>
      </w:r>
      <w:r w:rsidRPr="008D5D25">
        <w:rPr>
          <w:rFonts w:ascii="Arial" w:hAnsi="Arial" w:cs="Arial"/>
          <w:i/>
          <w:iCs/>
          <w:sz w:val="22"/>
          <w:szCs w:val="22"/>
        </w:rPr>
        <w:t>(Sick Leave)</w:t>
      </w:r>
    </w:p>
    <w:p w14:paraId="5DBE9160" w14:textId="3F029784" w:rsidR="008D5D25" w:rsidRPr="008D5D25" w:rsidRDefault="008D5D25" w:rsidP="00FC0252">
      <w:pPr>
        <w:spacing w:after="0"/>
        <w:ind w:firstLine="450"/>
        <w:rPr>
          <w:rFonts w:ascii="Arial" w:hAnsi="Arial" w:cs="Arial"/>
          <w:b/>
          <w:bCs/>
          <w:color w:val="000000"/>
          <w:sz w:val="22"/>
          <w:szCs w:val="22"/>
        </w:rPr>
      </w:pPr>
    </w:p>
    <w:p w14:paraId="1B0D2B74" w14:textId="77777777" w:rsidR="00FC0252" w:rsidRPr="00997DF8" w:rsidRDefault="00FC0252" w:rsidP="00FC0252">
      <w:pPr>
        <w:tabs>
          <w:tab w:val="left" w:pos="5760"/>
        </w:tabs>
        <w:spacing w:after="0" w:line="240" w:lineRule="auto"/>
        <w:rPr>
          <w:rFonts w:ascii="Arial" w:eastAsia="Times New Roman" w:hAnsi="Arial" w:cs="Arial"/>
          <w:bCs/>
          <w:iCs/>
          <w:kern w:val="0"/>
          <w:sz w:val="22"/>
          <w:szCs w:val="22"/>
          <w:lang w:eastAsia="en-PH" w:bidi="ar-SA"/>
          <w14:ligatures w14:val="none"/>
        </w:rPr>
      </w:pPr>
      <w:r w:rsidRPr="00997DF8">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6348C16D" w14:textId="474F5E5A" w:rsidR="00FC0252" w:rsidRPr="00C24D6A" w:rsidRDefault="00FC0252" w:rsidP="00FC0252">
      <w:pPr>
        <w:spacing w:afterLines="100" w:after="240"/>
        <w:ind w:left="2880" w:firstLine="720"/>
        <w:contextualSpacing/>
        <w:jc w:val="both"/>
        <w:rPr>
          <w:rFonts w:ascii="Arial" w:hAnsi="Arial" w:cs="Arial"/>
          <w:b/>
          <w:sz w:val="22"/>
          <w:szCs w:val="22"/>
        </w:rPr>
      </w:pPr>
      <w:r w:rsidRPr="00C24D6A">
        <w:rPr>
          <w:rFonts w:ascii="Arial" w:hAnsi="Arial" w:cs="Arial"/>
          <w:b/>
          <w:sz w:val="22"/>
          <w:szCs w:val="22"/>
        </w:rPr>
        <w:t>Resolution No. 2025-12</w:t>
      </w:r>
      <w:r>
        <w:rPr>
          <w:rFonts w:ascii="Arial" w:hAnsi="Arial" w:cs="Arial"/>
          <w:b/>
          <w:sz w:val="22"/>
          <w:szCs w:val="22"/>
        </w:rPr>
        <w:t>8</w:t>
      </w:r>
    </w:p>
    <w:p w14:paraId="7098010F" w14:textId="77777777" w:rsidR="00FC0252" w:rsidRPr="00FC0252" w:rsidRDefault="00FC0252" w:rsidP="00FC0252">
      <w:pPr>
        <w:spacing w:after="0" w:line="240" w:lineRule="auto"/>
        <w:jc w:val="center"/>
        <w:rPr>
          <w:rFonts w:ascii="Arial" w:eastAsia="Times New Roman" w:hAnsi="Arial" w:cs="Arial"/>
          <w:b/>
          <w:bCs/>
          <w:kern w:val="0"/>
          <w:sz w:val="22"/>
          <w:szCs w:val="22"/>
          <w:lang w:bidi="ar-SA"/>
          <w14:ligatures w14:val="none"/>
        </w:rPr>
      </w:pPr>
    </w:p>
    <w:p w14:paraId="126D959D"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RESOLUTION ADOPTING THE NATIONAL NUTRITION COUNCIL (NNC) GOVERNING BOARD RESOLUTION NO. 3, SERIES OF 2014, “APPROVING AND ADOPTING THE GUIDELINES ON LOCAL NUTRITION PLANNING.”</w:t>
      </w:r>
    </w:p>
    <w:p w14:paraId="11116781"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p>
    <w:p w14:paraId="63BC6D91"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ab/>
        <w:t>WHEREAS, malnutrition is a condition in the body due to lack, or excess, or imbalance in one or more of the nutrients;</w:t>
      </w:r>
    </w:p>
    <w:p w14:paraId="4EC44C3C"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p>
    <w:p w14:paraId="5BAD7D9A"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ab/>
        <w:t>WHEREAS, based on national nutrition surveys, the nutrition situation of the Philippines can be described to be experiencing the double burden of malnutrition;</w:t>
      </w:r>
    </w:p>
    <w:p w14:paraId="29B854B0"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p>
    <w:p w14:paraId="1F95B251"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ab/>
        <w:t>WHEREAS, while undernutrition is largely prevalent among young children and women, overnutrition is also prevalent especially among adults;</w:t>
      </w:r>
    </w:p>
    <w:p w14:paraId="4CE680C0"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p>
    <w:p w14:paraId="41E62FD9"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ab/>
        <w:t>WHEREAS, undernutrition has far-reaching consequences on child growth and development and the capacity to learn and maximize investments in education as well as the capacity to become economically productive and socially active adults;</w:t>
      </w:r>
    </w:p>
    <w:p w14:paraId="36C67977"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p>
    <w:p w14:paraId="772E97B4"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ab/>
        <w:t>WHEREAS, overnutrition has been established as one of the risk factors for developing non-communicable diseases;</w:t>
      </w:r>
    </w:p>
    <w:p w14:paraId="517ECD8D"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p>
    <w:p w14:paraId="08A06920"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ab/>
        <w:t>WHEREAS, both undernutrition and overnutrition can result to preventable mortality and both can hold back development;</w:t>
      </w:r>
    </w:p>
    <w:p w14:paraId="0CEDAE5F"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p>
    <w:p w14:paraId="15471967"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ab/>
        <w:t>WHEREAS, there is a need for strategic and purposive action to address this twin nutritional problem; and with devolution, local government units play a pivotal role in reversing the trend in both under and overnutrition and in ensuring good nutrition among the population;</w:t>
      </w:r>
    </w:p>
    <w:p w14:paraId="63A6424F"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p>
    <w:p w14:paraId="7C4AABE2" w14:textId="77777777" w:rsidR="00FC0252" w:rsidRPr="00FC0252" w:rsidRDefault="00FC0252" w:rsidP="00FC0252">
      <w:pPr>
        <w:spacing w:after="0" w:line="240" w:lineRule="auto"/>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ab/>
        <w:t>WHEREAS, the formulation of local nutrition action plans and their integrational into the local development plan and annual investment plan will help ensure that nutrition action at the local level is strategic and purposive;</w:t>
      </w:r>
    </w:p>
    <w:p w14:paraId="57B0FF7A" w14:textId="77777777" w:rsidR="00FC0252" w:rsidRDefault="00FC0252" w:rsidP="00FC0252">
      <w:pPr>
        <w:spacing w:after="0" w:line="240" w:lineRule="auto"/>
        <w:jc w:val="both"/>
        <w:rPr>
          <w:rFonts w:ascii="Arial" w:eastAsia="Times New Roman" w:hAnsi="Arial" w:cs="Arial"/>
          <w:kern w:val="0"/>
          <w:sz w:val="22"/>
          <w:szCs w:val="22"/>
          <w:lang w:bidi="ar-SA"/>
          <w14:ligatures w14:val="none"/>
        </w:rPr>
      </w:pPr>
    </w:p>
    <w:p w14:paraId="68E3698E" w14:textId="77777777" w:rsidR="008D5D25" w:rsidRDefault="008D5D25" w:rsidP="00FC0252">
      <w:pPr>
        <w:spacing w:after="0" w:line="240" w:lineRule="auto"/>
        <w:jc w:val="both"/>
        <w:rPr>
          <w:rFonts w:ascii="Arial" w:eastAsia="Times New Roman" w:hAnsi="Arial" w:cs="Arial"/>
          <w:kern w:val="0"/>
          <w:sz w:val="22"/>
          <w:szCs w:val="22"/>
          <w:lang w:bidi="ar-SA"/>
          <w14:ligatures w14:val="none"/>
        </w:rPr>
      </w:pPr>
    </w:p>
    <w:p w14:paraId="224CBDCA" w14:textId="77777777" w:rsidR="008D5D25" w:rsidRDefault="008D5D25" w:rsidP="00FC0252">
      <w:pPr>
        <w:spacing w:after="0" w:line="240" w:lineRule="auto"/>
        <w:jc w:val="both"/>
        <w:rPr>
          <w:rFonts w:ascii="Arial" w:eastAsia="Times New Roman" w:hAnsi="Arial" w:cs="Arial"/>
          <w:kern w:val="0"/>
          <w:sz w:val="22"/>
          <w:szCs w:val="22"/>
          <w:lang w:bidi="ar-SA"/>
          <w14:ligatures w14:val="none"/>
        </w:rPr>
      </w:pPr>
    </w:p>
    <w:p w14:paraId="78990A95" w14:textId="77777777" w:rsidR="008D5D25" w:rsidRDefault="008D5D25" w:rsidP="00FC0252">
      <w:pPr>
        <w:spacing w:after="0" w:line="240" w:lineRule="auto"/>
        <w:jc w:val="both"/>
        <w:rPr>
          <w:rFonts w:ascii="Arial" w:eastAsia="Times New Roman" w:hAnsi="Arial" w:cs="Arial"/>
          <w:kern w:val="0"/>
          <w:sz w:val="22"/>
          <w:szCs w:val="22"/>
          <w:lang w:bidi="ar-SA"/>
          <w14:ligatures w14:val="none"/>
        </w:rPr>
      </w:pPr>
    </w:p>
    <w:p w14:paraId="58CC62CC" w14:textId="4A157E9B" w:rsidR="008D5D25" w:rsidRDefault="00C02704" w:rsidP="008D5D25">
      <w:pPr>
        <w:spacing w:after="0" w:line="240" w:lineRule="auto"/>
        <w:ind w:left="6480"/>
        <w:jc w:val="both"/>
        <w:rPr>
          <w:rFonts w:ascii="Arial" w:eastAsia="Times New Roman" w:hAnsi="Arial" w:cs="Arial"/>
          <w:kern w:val="0"/>
          <w:sz w:val="22"/>
          <w:szCs w:val="22"/>
          <w:lang w:bidi="ar-SA"/>
          <w14:ligatures w14:val="none"/>
        </w:rPr>
      </w:pPr>
      <w:r>
        <w:rPr>
          <w:rFonts w:ascii="Arial" w:eastAsia="Times New Roman" w:hAnsi="Arial" w:cs="Arial"/>
          <w:kern w:val="0"/>
          <w:sz w:val="22"/>
          <w:szCs w:val="24"/>
          <w:lang w:bidi="ar-SA"/>
          <w14:ligatures w14:val="none"/>
        </w:rPr>
        <w:t xml:space="preserve">      </w:t>
      </w:r>
      <w:r w:rsidR="008D5D25">
        <w:rPr>
          <w:rFonts w:ascii="Arial" w:eastAsia="Times New Roman" w:hAnsi="Arial" w:cs="Arial"/>
          <w:kern w:val="0"/>
          <w:sz w:val="22"/>
          <w:szCs w:val="24"/>
          <w:lang w:bidi="ar-SA"/>
          <w14:ligatures w14:val="none"/>
        </w:rPr>
        <w:t>Page 2-Res.No.2025-128</w:t>
      </w:r>
    </w:p>
    <w:p w14:paraId="26B4AC90" w14:textId="77777777" w:rsidR="008D5D25" w:rsidRPr="00FC0252" w:rsidRDefault="008D5D25" w:rsidP="00FC0252">
      <w:pPr>
        <w:spacing w:after="0" w:line="240" w:lineRule="auto"/>
        <w:jc w:val="both"/>
        <w:rPr>
          <w:rFonts w:ascii="Arial" w:eastAsia="Times New Roman" w:hAnsi="Arial" w:cs="Arial"/>
          <w:kern w:val="0"/>
          <w:sz w:val="22"/>
          <w:szCs w:val="22"/>
          <w:lang w:bidi="ar-SA"/>
          <w14:ligatures w14:val="none"/>
        </w:rPr>
      </w:pPr>
    </w:p>
    <w:p w14:paraId="3C45C742" w14:textId="0E7302DF" w:rsidR="00FC0252" w:rsidRDefault="00FC0252" w:rsidP="00FC0252">
      <w:pPr>
        <w:spacing w:after="0" w:line="240" w:lineRule="auto"/>
        <w:ind w:firstLine="720"/>
        <w:jc w:val="both"/>
        <w:rPr>
          <w:rFonts w:ascii="Arial" w:eastAsia="Times New Roman" w:hAnsi="Arial" w:cs="Arial"/>
          <w:kern w:val="0"/>
          <w:sz w:val="22"/>
          <w:szCs w:val="24"/>
          <w:lang w:bidi="ar-SA"/>
          <w14:ligatures w14:val="none"/>
        </w:rPr>
      </w:pPr>
      <w:r w:rsidRPr="00FC0252">
        <w:rPr>
          <w:rFonts w:ascii="Arial" w:eastAsia="Times New Roman" w:hAnsi="Arial" w:cs="Arial"/>
          <w:kern w:val="0"/>
          <w:sz w:val="22"/>
          <w:szCs w:val="22"/>
          <w:lang w:bidi="ar-SA"/>
          <w14:ligatures w14:val="none"/>
        </w:rPr>
        <w:t>NOW THEREFORE, on motion of HON. PINKY A. JARINA, Chairperson, Committee on Health and Sanitation and duly seconded by</w:t>
      </w:r>
      <w:r w:rsidRPr="00FC0252">
        <w:rPr>
          <w:rFonts w:ascii="Arial" w:eastAsia="Times New Roman" w:hAnsi="Arial" w:cs="Arial"/>
          <w:kern w:val="0"/>
          <w:sz w:val="22"/>
          <w:szCs w:val="24"/>
          <w:lang w:bidi="ar-SA"/>
          <w14:ligatures w14:val="none"/>
        </w:rPr>
        <w:t xml:space="preserve"> Hon. Gene Rose C. </w:t>
      </w:r>
      <w:proofErr w:type="spellStart"/>
      <w:r w:rsidRPr="00FC0252">
        <w:rPr>
          <w:rFonts w:ascii="Arial" w:eastAsia="Times New Roman" w:hAnsi="Arial" w:cs="Arial"/>
          <w:kern w:val="0"/>
          <w:sz w:val="22"/>
          <w:szCs w:val="24"/>
          <w:lang w:bidi="ar-SA"/>
          <w14:ligatures w14:val="none"/>
        </w:rPr>
        <w:t>Canaya</w:t>
      </w:r>
      <w:proofErr w:type="spellEnd"/>
      <w:r w:rsidRPr="00FC0252">
        <w:rPr>
          <w:rFonts w:ascii="Arial" w:eastAsia="Times New Roman" w:hAnsi="Arial" w:cs="Arial"/>
          <w:kern w:val="0"/>
          <w:sz w:val="22"/>
          <w:szCs w:val="24"/>
          <w:lang w:bidi="ar-SA"/>
          <w14:ligatures w14:val="none"/>
        </w:rPr>
        <w:t xml:space="preserve">, Hon. Joel L. Sayson, Hon. Marlon R. </w:t>
      </w:r>
      <w:proofErr w:type="spellStart"/>
      <w:r w:rsidRPr="00FC0252">
        <w:rPr>
          <w:rFonts w:ascii="Arial" w:eastAsia="Times New Roman" w:hAnsi="Arial" w:cs="Arial"/>
          <w:kern w:val="0"/>
          <w:sz w:val="22"/>
          <w:szCs w:val="24"/>
          <w:lang w:bidi="ar-SA"/>
          <w14:ligatures w14:val="none"/>
        </w:rPr>
        <w:t>Teruñez</w:t>
      </w:r>
      <w:proofErr w:type="spellEnd"/>
      <w:r w:rsidRPr="00FC0252">
        <w:rPr>
          <w:rFonts w:ascii="Arial" w:eastAsia="Times New Roman" w:hAnsi="Arial" w:cs="Arial"/>
          <w:kern w:val="0"/>
          <w:sz w:val="22"/>
          <w:szCs w:val="24"/>
          <w:lang w:bidi="ar-SA"/>
          <w14:ligatures w14:val="none"/>
        </w:rPr>
        <w:t xml:space="preserve">, Hon. Nora Rose T. </w:t>
      </w:r>
      <w:proofErr w:type="spellStart"/>
      <w:r w:rsidRPr="00FC0252">
        <w:rPr>
          <w:rFonts w:ascii="Arial" w:eastAsia="Times New Roman" w:hAnsi="Arial" w:cs="Arial"/>
          <w:kern w:val="0"/>
          <w:sz w:val="22"/>
          <w:szCs w:val="24"/>
          <w:lang w:bidi="ar-SA"/>
          <w14:ligatures w14:val="none"/>
        </w:rPr>
        <w:t>Tubiano</w:t>
      </w:r>
      <w:proofErr w:type="spellEnd"/>
      <w:r w:rsidRPr="00FC0252">
        <w:rPr>
          <w:rFonts w:ascii="Arial" w:eastAsia="Times New Roman" w:hAnsi="Arial" w:cs="Arial"/>
          <w:kern w:val="0"/>
          <w:sz w:val="22"/>
          <w:szCs w:val="24"/>
          <w:lang w:bidi="ar-SA"/>
          <w14:ligatures w14:val="none"/>
        </w:rPr>
        <w:t xml:space="preserve">, Hon. Norberto T. </w:t>
      </w:r>
      <w:proofErr w:type="spellStart"/>
      <w:r w:rsidRPr="00FC0252">
        <w:rPr>
          <w:rFonts w:ascii="Arial" w:eastAsia="Times New Roman" w:hAnsi="Arial" w:cs="Arial"/>
          <w:kern w:val="0"/>
          <w:sz w:val="22"/>
          <w:szCs w:val="24"/>
          <w:lang w:bidi="ar-SA"/>
          <w14:ligatures w14:val="none"/>
        </w:rPr>
        <w:t>Turalba</w:t>
      </w:r>
      <w:proofErr w:type="spellEnd"/>
      <w:r w:rsidRPr="00FC0252">
        <w:rPr>
          <w:rFonts w:ascii="Arial" w:eastAsia="Times New Roman" w:hAnsi="Arial" w:cs="Arial"/>
          <w:kern w:val="0"/>
          <w:sz w:val="22"/>
          <w:szCs w:val="24"/>
          <w:lang w:bidi="ar-SA"/>
          <w14:ligatures w14:val="none"/>
        </w:rPr>
        <w:t xml:space="preserve">, Hon. Lorna T. Domingo and Hon. Florence Joy V. </w:t>
      </w:r>
      <w:proofErr w:type="spellStart"/>
      <w:r w:rsidRPr="00FC0252">
        <w:rPr>
          <w:rFonts w:ascii="Arial" w:eastAsia="Times New Roman" w:hAnsi="Arial" w:cs="Arial"/>
          <w:kern w:val="0"/>
          <w:sz w:val="22"/>
          <w:szCs w:val="24"/>
          <w:lang w:bidi="ar-SA"/>
          <w14:ligatures w14:val="none"/>
        </w:rPr>
        <w:t>Cabalonga</w:t>
      </w:r>
      <w:proofErr w:type="spellEnd"/>
      <w:r w:rsidR="00E54EDC">
        <w:rPr>
          <w:rFonts w:ascii="Arial" w:eastAsia="Times New Roman" w:hAnsi="Arial" w:cs="Arial"/>
          <w:kern w:val="0"/>
          <w:sz w:val="22"/>
          <w:szCs w:val="24"/>
          <w:lang w:bidi="ar-SA"/>
          <w14:ligatures w14:val="none"/>
        </w:rPr>
        <w:t>,</w:t>
      </w:r>
    </w:p>
    <w:p w14:paraId="6630A133" w14:textId="331BAD4B" w:rsidR="00FC0252" w:rsidRPr="00FC0252" w:rsidRDefault="00FC0252" w:rsidP="00FC0252">
      <w:pPr>
        <w:spacing w:after="0" w:line="240" w:lineRule="auto"/>
        <w:ind w:firstLine="720"/>
        <w:jc w:val="both"/>
        <w:rPr>
          <w:rFonts w:ascii="Arial" w:eastAsia="Times New Roman" w:hAnsi="Arial" w:cs="Arial"/>
          <w:kern w:val="0"/>
          <w:sz w:val="22"/>
          <w:szCs w:val="22"/>
          <w:lang w:bidi="ar-SA"/>
          <w14:ligatures w14:val="none"/>
        </w:rPr>
      </w:pPr>
      <w:r>
        <w:rPr>
          <w:rFonts w:ascii="Arial" w:eastAsia="Times New Roman" w:hAnsi="Arial" w:cs="Arial"/>
          <w:kern w:val="0"/>
          <w:sz w:val="22"/>
          <w:szCs w:val="24"/>
          <w:lang w:bidi="ar-SA"/>
          <w14:ligatures w14:val="none"/>
        </w:rPr>
        <w:t xml:space="preserve">                 </w:t>
      </w:r>
    </w:p>
    <w:p w14:paraId="21763402" w14:textId="5477272E" w:rsidR="00FC0252" w:rsidRPr="00FC0252" w:rsidRDefault="00FC0252" w:rsidP="008D5D25">
      <w:pPr>
        <w:spacing w:after="0" w:line="240" w:lineRule="auto"/>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ab/>
        <w:t>BE IT RESOLVED, AS IT IS HEREBY RESOLVED, to adopt the National Nutrition Council (NNC) Governing Board Resolution No. 3, Series of 2014, “Approving and Adopting the Guidelines on Local Nutrition Planning;”</w:t>
      </w:r>
    </w:p>
    <w:p w14:paraId="4EB5E314" w14:textId="77777777" w:rsidR="00FC0252" w:rsidRPr="00FC0252" w:rsidRDefault="00FC0252" w:rsidP="00FC0252">
      <w:pPr>
        <w:spacing w:after="0" w:line="240" w:lineRule="auto"/>
        <w:ind w:firstLine="720"/>
        <w:jc w:val="both"/>
        <w:rPr>
          <w:rFonts w:ascii="Arial" w:eastAsia="Times New Roman" w:hAnsi="Arial" w:cs="Arial"/>
          <w:kern w:val="0"/>
          <w:sz w:val="22"/>
          <w:szCs w:val="22"/>
          <w:lang w:bidi="ar-SA"/>
          <w14:ligatures w14:val="none"/>
        </w:rPr>
      </w:pPr>
    </w:p>
    <w:p w14:paraId="32D55281" w14:textId="77777777" w:rsidR="00FC0252" w:rsidRPr="00FC0252" w:rsidRDefault="00FC0252" w:rsidP="00FC0252">
      <w:pPr>
        <w:spacing w:after="0" w:line="240" w:lineRule="auto"/>
        <w:ind w:firstLine="720"/>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RESOLVED FURTHER, to furnish copies of this Resolution to the Office of the Municipal Mayor, Atty. Virgilio T. Teruel, and all concerned for their information and/or appropriate action.</w:t>
      </w:r>
    </w:p>
    <w:p w14:paraId="3CCAE958" w14:textId="77777777" w:rsidR="00FC0252" w:rsidRPr="00FC0252" w:rsidRDefault="00FC0252" w:rsidP="00FC0252">
      <w:pPr>
        <w:spacing w:after="0" w:line="240" w:lineRule="auto"/>
        <w:ind w:firstLine="720"/>
        <w:jc w:val="both"/>
        <w:rPr>
          <w:rFonts w:ascii="Arial" w:eastAsia="Times New Roman" w:hAnsi="Arial" w:cs="Arial"/>
          <w:kern w:val="0"/>
          <w:sz w:val="22"/>
          <w:szCs w:val="22"/>
          <w:lang w:bidi="ar-SA"/>
          <w14:ligatures w14:val="none"/>
        </w:rPr>
      </w:pPr>
    </w:p>
    <w:p w14:paraId="4F669D93" w14:textId="77777777" w:rsidR="00FC0252" w:rsidRPr="00FC0252" w:rsidRDefault="00FC0252" w:rsidP="00FC0252">
      <w:pPr>
        <w:spacing w:after="0" w:line="240" w:lineRule="auto"/>
        <w:ind w:firstLine="720"/>
        <w:jc w:val="both"/>
        <w:rPr>
          <w:rFonts w:ascii="Arial" w:eastAsia="Times New Roman" w:hAnsi="Arial" w:cs="Arial"/>
          <w:kern w:val="0"/>
          <w:sz w:val="22"/>
          <w:szCs w:val="22"/>
          <w:lang w:bidi="ar-SA"/>
          <w14:ligatures w14:val="none"/>
        </w:rPr>
      </w:pPr>
      <w:r w:rsidRPr="00FC0252">
        <w:rPr>
          <w:rFonts w:ascii="Arial" w:eastAsia="Times New Roman" w:hAnsi="Arial" w:cs="Arial"/>
          <w:kern w:val="0"/>
          <w:sz w:val="22"/>
          <w:szCs w:val="22"/>
          <w:lang w:bidi="ar-SA"/>
          <w14:ligatures w14:val="none"/>
        </w:rPr>
        <w:t>APPROVED.</w:t>
      </w:r>
    </w:p>
    <w:p w14:paraId="79316CF4" w14:textId="77777777" w:rsidR="00FC0252" w:rsidRDefault="00FC0252" w:rsidP="00FC0252">
      <w:pPr>
        <w:pStyle w:val="NoSpacing"/>
        <w:jc w:val="both"/>
        <w:rPr>
          <w:rFonts w:ascii="Arial" w:hAnsi="Arial" w:cs="Arial"/>
          <w:b/>
          <w:i/>
          <w:sz w:val="10"/>
          <w:szCs w:val="22"/>
        </w:rPr>
      </w:pPr>
    </w:p>
    <w:p w14:paraId="2969F6F7" w14:textId="77777777" w:rsidR="00FC0252" w:rsidRDefault="00FC0252" w:rsidP="00FC0252">
      <w:pPr>
        <w:pStyle w:val="NoSpacing"/>
        <w:jc w:val="both"/>
        <w:rPr>
          <w:rFonts w:ascii="Arial" w:hAnsi="Arial" w:cs="Arial"/>
          <w:b/>
          <w:i/>
          <w:sz w:val="10"/>
          <w:szCs w:val="22"/>
        </w:rPr>
      </w:pPr>
    </w:p>
    <w:p w14:paraId="61341EF2" w14:textId="4492015C" w:rsidR="00FC0252" w:rsidRPr="00C24D6A" w:rsidRDefault="00386D67" w:rsidP="00FC0252">
      <w:pPr>
        <w:pStyle w:val="NoSpacing"/>
        <w:jc w:val="both"/>
        <w:rPr>
          <w:rFonts w:ascii="Arial" w:hAnsi="Arial" w:cs="Arial"/>
          <w:b/>
          <w:i/>
          <w:sz w:val="10"/>
          <w:szCs w:val="22"/>
        </w:rPr>
      </w:pPr>
      <w:r>
        <w:rPr>
          <w:noProof/>
          <w:lang w:val="en-PH" w:eastAsia="en-PH"/>
        </w:rPr>
        <w:drawing>
          <wp:anchor distT="0" distB="0" distL="114300" distR="114300" simplePos="0" relativeHeight="251662336" behindDoc="0" locked="0" layoutInCell="1" allowOverlap="1" wp14:anchorId="7B1B2FF3" wp14:editId="61E650B5">
            <wp:simplePos x="0" y="0"/>
            <wp:positionH relativeFrom="margin">
              <wp:posOffset>3495675</wp:posOffset>
            </wp:positionH>
            <wp:positionV relativeFrom="margin">
              <wp:posOffset>2721610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FC0252">
        <w:rPr>
          <w:rFonts w:ascii="Arial" w:hAnsi="Arial" w:cs="Arial"/>
          <w:b/>
          <w:i/>
          <w:sz w:val="10"/>
          <w:szCs w:val="22"/>
        </w:rPr>
        <w:t xml:space="preserve">                                       </w:t>
      </w:r>
    </w:p>
    <w:p w14:paraId="2794131D" w14:textId="1241A053" w:rsidR="00FC0252" w:rsidRPr="00997DF8" w:rsidRDefault="00386D67" w:rsidP="00FC0252">
      <w:pPr>
        <w:jc w:val="both"/>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6BE2F563" wp14:editId="0F485AA5">
            <wp:simplePos x="0" y="0"/>
            <wp:positionH relativeFrom="column">
              <wp:posOffset>1285875</wp:posOffset>
            </wp:positionH>
            <wp:positionV relativeFrom="paragraph">
              <wp:posOffset>31750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FC0252">
        <w:rPr>
          <w:rFonts w:ascii="Arial" w:hAnsi="Arial" w:cs="Arial"/>
          <w:sz w:val="22"/>
        </w:rPr>
        <w:tab/>
      </w:r>
      <w:r w:rsidR="00FC0252">
        <w:rPr>
          <w:rFonts w:ascii="Arial" w:hAnsi="Arial" w:cs="Arial"/>
          <w:sz w:val="22"/>
        </w:rPr>
        <w:tab/>
      </w:r>
      <w:r w:rsidR="00FC0252" w:rsidRPr="00997DF8">
        <w:rPr>
          <w:rFonts w:ascii="Arial" w:eastAsia="Times New Roman" w:hAnsi="Arial" w:cs="Arial"/>
          <w:b/>
          <w:bCs/>
          <w:color w:val="000000" w:themeColor="text1"/>
          <w:kern w:val="0"/>
          <w:sz w:val="23"/>
          <w:szCs w:val="23"/>
          <w:lang w:val="en-PH" w:eastAsia="en-PH" w:bidi="ar-SA"/>
          <w14:ligatures w14:val="none"/>
        </w:rPr>
        <w:t xml:space="preserve">                      </w:t>
      </w:r>
      <w:r w:rsidR="00FC0252" w:rsidRPr="00997DF8">
        <w:rPr>
          <w:rFonts w:ascii="Arial" w:eastAsia="Times New Roman" w:hAnsi="Arial" w:cs="Arial"/>
          <w:b/>
          <w:bCs/>
          <w:i/>
          <w:iCs/>
          <w:color w:val="000000" w:themeColor="text1"/>
          <w:kern w:val="0"/>
          <w:sz w:val="23"/>
          <w:szCs w:val="23"/>
          <w:lang w:val="en-PH" w:eastAsia="en-PH" w:bidi="ar-SA"/>
          <w14:ligatures w14:val="none"/>
        </w:rPr>
        <w:t>CERTIFIED CORRECT:</w:t>
      </w:r>
    </w:p>
    <w:p w14:paraId="76AE1A45" w14:textId="77777777" w:rsidR="00FC0252" w:rsidRPr="00997DF8" w:rsidRDefault="00FC0252" w:rsidP="00FC0252">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MARLENE TAYO-NAVA</w:t>
      </w:r>
    </w:p>
    <w:p w14:paraId="1032C800" w14:textId="37E4E4C9" w:rsidR="00FC0252" w:rsidRPr="00997DF8" w:rsidRDefault="00FC0252" w:rsidP="00FC0252">
      <w:pPr>
        <w:spacing w:after="0" w:line="240" w:lineRule="auto"/>
        <w:rPr>
          <w:rFonts w:ascii="Arial" w:eastAsia="Times New Roman" w:hAnsi="Arial" w:cs="Arial"/>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 xml:space="preserve">         </w:t>
      </w:r>
      <w:r w:rsidRPr="00997DF8">
        <w:rPr>
          <w:rFonts w:ascii="Arial" w:eastAsia="Times New Roman" w:hAnsi="Arial" w:cs="Arial"/>
          <w:color w:val="000000" w:themeColor="text1"/>
          <w:kern w:val="0"/>
          <w:sz w:val="23"/>
          <w:szCs w:val="23"/>
          <w:lang w:val="en-PH" w:eastAsia="en-PH" w:bidi="ar-SA"/>
          <w14:ligatures w14:val="none"/>
        </w:rPr>
        <w:t>SB Secretary</w:t>
      </w:r>
    </w:p>
    <w:p w14:paraId="072F5017" w14:textId="5A581694" w:rsidR="00FC0252" w:rsidRPr="00997DF8" w:rsidRDefault="00FC0252" w:rsidP="00FC0252">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997DF8">
        <w:rPr>
          <w:rFonts w:ascii="Arial" w:eastAsia="Times New Roman" w:hAnsi="Arial" w:cs="Arial"/>
          <w:b/>
          <w:bCs/>
          <w:i/>
          <w:iCs/>
          <w:color w:val="000000" w:themeColor="text1"/>
          <w:kern w:val="0"/>
          <w:sz w:val="23"/>
          <w:szCs w:val="23"/>
          <w:lang w:val="en-PH" w:eastAsia="en-PH" w:bidi="ar-SA"/>
          <w14:ligatures w14:val="none"/>
        </w:rPr>
        <w:t>ATTESTED:</w:t>
      </w:r>
    </w:p>
    <w:p w14:paraId="3D203CA6" w14:textId="77777777" w:rsidR="00FC0252" w:rsidRPr="00997DF8" w:rsidRDefault="00FC0252" w:rsidP="00FC0252">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18C39249" w14:textId="119954B1" w:rsidR="00FC0252" w:rsidRPr="00997DF8" w:rsidRDefault="00FC0252" w:rsidP="00FC0252">
      <w:pPr>
        <w:spacing w:after="0" w:line="240" w:lineRule="auto"/>
        <w:rPr>
          <w:rFonts w:ascii="Arial" w:eastAsia="Times New Roman" w:hAnsi="Arial" w:cs="Arial"/>
          <w:b/>
          <w:bCs/>
          <w:color w:val="000000" w:themeColor="text1"/>
          <w:kern w:val="0"/>
          <w:sz w:val="23"/>
          <w:szCs w:val="23"/>
          <w:lang w:val="en-PH" w:eastAsia="en-PH" w:bidi="ar-SA"/>
          <w14:ligatures w14:val="none"/>
        </w:rPr>
      </w:pPr>
      <w:r>
        <w:rPr>
          <w:rFonts w:ascii="Arial" w:eastAsia="Times New Roman" w:hAnsi="Arial" w:cs="Arial"/>
          <w:color w:val="000000" w:themeColor="text1"/>
          <w:kern w:val="0"/>
          <w:sz w:val="23"/>
          <w:szCs w:val="23"/>
          <w:lang w:val="en-PH" w:eastAsia="en-PH" w:bidi="ar-SA"/>
          <w14:ligatures w14:val="none"/>
        </w:rPr>
        <w:t xml:space="preserve"> </w:t>
      </w:r>
      <w:r w:rsidRPr="00997DF8">
        <w:rPr>
          <w:rFonts w:ascii="Arial" w:eastAsia="Times New Roman" w:hAnsi="Arial" w:cs="Arial"/>
          <w:color w:val="000000" w:themeColor="text1"/>
          <w:kern w:val="0"/>
          <w:sz w:val="23"/>
          <w:szCs w:val="23"/>
          <w:lang w:val="en-PH" w:eastAsia="en-PH" w:bidi="ar-SA"/>
          <w14:ligatures w14:val="none"/>
        </w:rPr>
        <w:tab/>
      </w:r>
      <w:r w:rsidRPr="00997DF8">
        <w:rPr>
          <w:rFonts w:ascii="Arial" w:eastAsia="Times New Roman" w:hAnsi="Arial" w:cs="Arial"/>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LUGEN T. ORTILANO</w:t>
      </w:r>
    </w:p>
    <w:p w14:paraId="21CFB62A" w14:textId="033FAAB1"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r w:rsidRPr="00997DF8">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388C3336" w14:textId="58ACCDD9"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595832B" w14:textId="1C7A1343"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3D5FFB0" w14:textId="43EF0B51"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3BEA82D" w14:textId="77777777"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446AAC1" w14:textId="77777777"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61170E0" w14:textId="77777777"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6241526" w14:textId="77777777"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14C0921" w14:textId="77777777"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D0704EA" w14:textId="77777777"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1545B41" w14:textId="77777777"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C3D82B6" w14:textId="77777777"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ECC5F81" w14:textId="77777777"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178941C" w14:textId="77777777"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9D6AB26" w14:textId="77777777"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B709464" w14:textId="77777777"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8F99407" w14:textId="77777777"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9B07FE6" w14:textId="61A0541B"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3276C9A" w14:textId="2D39C869"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A7E25D0" w14:textId="6223BEFA"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47D7C8C" w14:textId="3D617392"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D1FD47C" w14:textId="7EBE2904"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92779C7" w14:textId="6C73973F"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A77B43D" w14:textId="77777777"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D4A660C" w14:textId="3540F918"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A39A4B0" w14:textId="052B5811"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06FD4F8" w14:textId="2AAE26AE"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D4A108D" w14:textId="77777777"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D69BEA0" w14:textId="0DD66A5D"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CC2CBF4" w14:textId="4811E5B6" w:rsidR="00FC0252"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8172295" w14:textId="0A15319A"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A96B141" w14:textId="169E3E6E" w:rsidR="00FC0252" w:rsidRPr="00997DF8" w:rsidRDefault="00FC0252" w:rsidP="00FC0252">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1A6F67A" w14:textId="05A9E774" w:rsidR="003D3655" w:rsidRDefault="0018717D" w:rsidP="00C45252">
      <w:pPr>
        <w:spacing w:after="0" w:line="240" w:lineRule="auto"/>
      </w:pPr>
      <w:r w:rsidRPr="00997DF8">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472C2299" wp14:editId="7AB03F5B">
            <wp:simplePos x="0" y="0"/>
            <wp:positionH relativeFrom="page">
              <wp:align>right</wp:align>
            </wp:positionH>
            <wp:positionV relativeFrom="paragraph">
              <wp:posOffset>212725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FC0252">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252"/>
    <w:rsid w:val="00074C9E"/>
    <w:rsid w:val="000B4C75"/>
    <w:rsid w:val="000B6E15"/>
    <w:rsid w:val="0018717D"/>
    <w:rsid w:val="001D491D"/>
    <w:rsid w:val="00386D67"/>
    <w:rsid w:val="003A2694"/>
    <w:rsid w:val="003D3655"/>
    <w:rsid w:val="005020D3"/>
    <w:rsid w:val="006A4E3A"/>
    <w:rsid w:val="008676FF"/>
    <w:rsid w:val="008D5D25"/>
    <w:rsid w:val="00B107DB"/>
    <w:rsid w:val="00C02704"/>
    <w:rsid w:val="00C45252"/>
    <w:rsid w:val="00CE4A45"/>
    <w:rsid w:val="00E54EDC"/>
    <w:rsid w:val="00E877C6"/>
    <w:rsid w:val="00EF7E09"/>
    <w:rsid w:val="00FC0252"/>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EFC8C"/>
  <w15:chartTrackingRefBased/>
  <w15:docId w15:val="{253C87D5-1998-4BFA-879C-714CD285C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252"/>
  </w:style>
  <w:style w:type="paragraph" w:styleId="Heading1">
    <w:name w:val="heading 1"/>
    <w:basedOn w:val="Normal"/>
    <w:next w:val="Normal"/>
    <w:link w:val="Heading1Char"/>
    <w:uiPriority w:val="9"/>
    <w:qFormat/>
    <w:rsid w:val="00FC0252"/>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FC0252"/>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FC0252"/>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FC025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C025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C02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02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02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02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0252"/>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FC0252"/>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FC0252"/>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FC025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C025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C02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02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02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0252"/>
    <w:rPr>
      <w:rFonts w:eastAsiaTheme="majorEastAsia" w:cstheme="majorBidi"/>
      <w:color w:val="272727" w:themeColor="text1" w:themeTint="D8"/>
    </w:rPr>
  </w:style>
  <w:style w:type="paragraph" w:styleId="Title">
    <w:name w:val="Title"/>
    <w:basedOn w:val="Normal"/>
    <w:next w:val="Normal"/>
    <w:link w:val="TitleChar"/>
    <w:uiPriority w:val="10"/>
    <w:qFormat/>
    <w:rsid w:val="00FC0252"/>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FC0252"/>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FC0252"/>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FC0252"/>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FC0252"/>
    <w:pPr>
      <w:spacing w:before="160"/>
      <w:jc w:val="center"/>
    </w:pPr>
    <w:rPr>
      <w:i/>
      <w:iCs/>
      <w:color w:val="404040" w:themeColor="text1" w:themeTint="BF"/>
    </w:rPr>
  </w:style>
  <w:style w:type="character" w:customStyle="1" w:styleId="QuoteChar">
    <w:name w:val="Quote Char"/>
    <w:basedOn w:val="DefaultParagraphFont"/>
    <w:link w:val="Quote"/>
    <w:uiPriority w:val="29"/>
    <w:rsid w:val="00FC0252"/>
    <w:rPr>
      <w:i/>
      <w:iCs/>
      <w:color w:val="404040" w:themeColor="text1" w:themeTint="BF"/>
    </w:rPr>
  </w:style>
  <w:style w:type="paragraph" w:styleId="ListParagraph">
    <w:name w:val="List Paragraph"/>
    <w:basedOn w:val="Normal"/>
    <w:uiPriority w:val="34"/>
    <w:qFormat/>
    <w:rsid w:val="00FC0252"/>
    <w:pPr>
      <w:ind w:left="720"/>
      <w:contextualSpacing/>
    </w:pPr>
  </w:style>
  <w:style w:type="character" w:styleId="IntenseEmphasis">
    <w:name w:val="Intense Emphasis"/>
    <w:basedOn w:val="DefaultParagraphFont"/>
    <w:uiPriority w:val="21"/>
    <w:qFormat/>
    <w:rsid w:val="00FC0252"/>
    <w:rPr>
      <w:i/>
      <w:iCs/>
      <w:color w:val="2F5496" w:themeColor="accent1" w:themeShade="BF"/>
    </w:rPr>
  </w:style>
  <w:style w:type="paragraph" w:styleId="IntenseQuote">
    <w:name w:val="Intense Quote"/>
    <w:basedOn w:val="Normal"/>
    <w:next w:val="Normal"/>
    <w:link w:val="IntenseQuoteChar"/>
    <w:uiPriority w:val="30"/>
    <w:qFormat/>
    <w:rsid w:val="00FC025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C0252"/>
    <w:rPr>
      <w:i/>
      <w:iCs/>
      <w:color w:val="2F5496" w:themeColor="accent1" w:themeShade="BF"/>
    </w:rPr>
  </w:style>
  <w:style w:type="character" w:styleId="IntenseReference">
    <w:name w:val="Intense Reference"/>
    <w:basedOn w:val="DefaultParagraphFont"/>
    <w:uiPriority w:val="32"/>
    <w:qFormat/>
    <w:rsid w:val="00FC0252"/>
    <w:rPr>
      <w:b/>
      <w:bCs/>
      <w:smallCaps/>
      <w:color w:val="2F5496" w:themeColor="accent1" w:themeShade="BF"/>
      <w:spacing w:val="5"/>
    </w:rPr>
  </w:style>
  <w:style w:type="paragraph" w:styleId="NoSpacing">
    <w:name w:val="No Spacing"/>
    <w:link w:val="NoSpacingChar"/>
    <w:uiPriority w:val="1"/>
    <w:qFormat/>
    <w:rsid w:val="00FC0252"/>
    <w:pPr>
      <w:spacing w:after="0" w:line="240" w:lineRule="auto"/>
    </w:pPr>
    <w:rPr>
      <w:rFonts w:ascii="Times New Roman" w:eastAsia="Times New Roman" w:hAnsi="Times New Roman" w:cs="Times New Roman"/>
      <w:kern w:val="0"/>
      <w:szCs w:val="24"/>
      <w:lang w:bidi="ar-SA"/>
      <w14:ligatures w14:val="none"/>
    </w:rPr>
  </w:style>
  <w:style w:type="character" w:customStyle="1" w:styleId="NoSpacingChar">
    <w:name w:val="No Spacing Char"/>
    <w:link w:val="NoSpacing"/>
    <w:uiPriority w:val="1"/>
    <w:rsid w:val="00FC0252"/>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535</Words>
  <Characters>3054</Characters>
  <Application>Microsoft Office Word</Application>
  <DocSecurity>0</DocSecurity>
  <Lines>25</Lines>
  <Paragraphs>7</Paragraphs>
  <ScaleCrop>false</ScaleCrop>
  <Company/>
  <LinksUpToDate>false</LinksUpToDate>
  <CharactersWithSpaces>3582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2025-09-22T03:35:00Z</dcterms:created>
  <dcterms:modified xsi:type="dcterms:W3CDTF">2025-10-03T02:37:00Z</dcterms:modified>
</cp:coreProperties>
</file>