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33E916" w14:textId="77777777" w:rsidR="007D7935" w:rsidRPr="00997DF8" w:rsidRDefault="007D7935" w:rsidP="007D7935">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r w:rsidRPr="00997DF8">
        <w:rPr>
          <w:rFonts w:ascii="Tahoma" w:eastAsia="Times New Roman" w:hAnsi="Tahoma" w:cs="Tahoma"/>
          <w:noProof/>
          <w:color w:val="000000" w:themeColor="text1"/>
          <w:kern w:val="0"/>
          <w:sz w:val="23"/>
          <w:szCs w:val="23"/>
          <w:lang w:val="en-PH" w:eastAsia="en-PH" w:bidi="ar-SA"/>
          <w14:ligatures w14:val="none"/>
        </w:rPr>
        <w:drawing>
          <wp:anchor distT="0" distB="0" distL="114300" distR="114300" simplePos="0" relativeHeight="251659264" behindDoc="0" locked="0" layoutInCell="1" allowOverlap="1" wp14:anchorId="41A5DE3A" wp14:editId="3ABE3A13">
            <wp:simplePos x="0" y="0"/>
            <wp:positionH relativeFrom="column">
              <wp:posOffset>-904875</wp:posOffset>
            </wp:positionH>
            <wp:positionV relativeFrom="paragraph">
              <wp:posOffset>-838200</wp:posOffset>
            </wp:positionV>
            <wp:extent cx="7879228" cy="1390650"/>
            <wp:effectExtent l="0" t="0" r="7620" b="0"/>
            <wp:wrapNone/>
            <wp:docPr id="14166827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682700" name="Picture 1416682700"/>
                    <pic:cNvPicPr/>
                  </pic:nvPicPr>
                  <pic:blipFill>
                    <a:blip r:embed="rId4" cstate="print">
                      <a:extLst>
                        <a:ext uri="{28A0092B-C50C-407E-A947-70E740481C1C}">
                          <a14:useLocalDpi xmlns:a14="http://schemas.microsoft.com/office/drawing/2010/main" val="0"/>
                        </a:ext>
                      </a:extLst>
                    </a:blip>
                    <a:stretch>
                      <a:fillRect/>
                    </a:stretch>
                  </pic:blipFill>
                  <pic:spPr>
                    <a:xfrm>
                      <a:off x="0" y="0"/>
                      <a:ext cx="7879228" cy="1390650"/>
                    </a:xfrm>
                    <a:prstGeom prst="rect">
                      <a:avLst/>
                    </a:prstGeom>
                  </pic:spPr>
                </pic:pic>
              </a:graphicData>
            </a:graphic>
            <wp14:sizeRelH relativeFrom="page">
              <wp14:pctWidth>0</wp14:pctWidth>
            </wp14:sizeRelH>
            <wp14:sizeRelV relativeFrom="page">
              <wp14:pctHeight>0</wp14:pctHeight>
            </wp14:sizeRelV>
          </wp:anchor>
        </w:drawing>
      </w:r>
    </w:p>
    <w:p w14:paraId="0081C24B" w14:textId="77777777" w:rsidR="007D7935" w:rsidRPr="00997DF8" w:rsidRDefault="007D7935" w:rsidP="007D7935">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0D076DCC" w14:textId="77777777" w:rsidR="007D7935" w:rsidRPr="00997DF8" w:rsidRDefault="007D7935" w:rsidP="007D7935">
      <w:pPr>
        <w:spacing w:after="0" w:line="240" w:lineRule="auto"/>
        <w:jc w:val="center"/>
        <w:rPr>
          <w:rFonts w:ascii="Tahoma" w:eastAsia="Times New Roman" w:hAnsi="Tahoma" w:cs="Tahoma"/>
          <w:color w:val="000000" w:themeColor="text1"/>
          <w:kern w:val="0"/>
          <w:sz w:val="23"/>
          <w:szCs w:val="23"/>
          <w:lang w:val="en-PH" w:eastAsia="en-PH" w:bidi="ar-SA"/>
          <w14:ligatures w14:val="none"/>
        </w:rPr>
      </w:pPr>
    </w:p>
    <w:p w14:paraId="710BE793" w14:textId="77777777" w:rsidR="007D7935" w:rsidRPr="00997DF8" w:rsidRDefault="007D7935" w:rsidP="007D7935">
      <w:pPr>
        <w:spacing w:line="259" w:lineRule="auto"/>
        <w:ind w:left="720"/>
        <w:jc w:val="both"/>
        <w:rPr>
          <w:rFonts w:ascii="Arial" w:eastAsia="Calibri" w:hAnsi="Arial" w:cs="Arial"/>
          <w:b/>
          <w:i/>
          <w:kern w:val="0"/>
          <w:sz w:val="2"/>
          <w:szCs w:val="2"/>
          <w:lang w:eastAsia="en-PH" w:bidi="ar-SA"/>
          <w14:ligatures w14:val="none"/>
        </w:rPr>
      </w:pPr>
    </w:p>
    <w:p w14:paraId="70BFEE25" w14:textId="29EC5CD5" w:rsidR="007D7935" w:rsidRPr="00997DF8" w:rsidRDefault="007D7935" w:rsidP="007D7935">
      <w:pPr>
        <w:spacing w:after="0" w:line="240" w:lineRule="auto"/>
        <w:jc w:val="both"/>
        <w:rPr>
          <w:rFonts w:ascii="Arial" w:eastAsia="Times New Roman" w:hAnsi="Arial" w:cs="Arial"/>
          <w:kern w:val="0"/>
          <w:sz w:val="22"/>
          <w:szCs w:val="22"/>
          <w:lang w:bidi="ar-SA"/>
          <w14:ligatures w14:val="none"/>
        </w:rPr>
      </w:pPr>
      <w:r w:rsidRPr="00997DF8">
        <w:rPr>
          <w:rFonts w:ascii="Arial" w:eastAsia="Times New Roman" w:hAnsi="Arial" w:cs="Arial"/>
          <w:kern w:val="0"/>
          <w:sz w:val="22"/>
          <w:szCs w:val="22"/>
          <w:lang w:bidi="ar-SA"/>
          <w14:ligatures w14:val="none"/>
        </w:rPr>
        <w:t>EXCERPT FROM THE MINUTES OF THE CY 2025 – 3</w:t>
      </w:r>
      <w:r>
        <w:rPr>
          <w:rFonts w:ascii="Arial" w:eastAsia="Times New Roman" w:hAnsi="Arial" w:cs="Arial"/>
          <w:kern w:val="0"/>
          <w:sz w:val="22"/>
          <w:szCs w:val="22"/>
          <w:lang w:bidi="ar-SA"/>
          <w14:ligatures w14:val="none"/>
        </w:rPr>
        <w:t>2</w:t>
      </w:r>
      <w:proofErr w:type="gramStart"/>
      <w:r>
        <w:rPr>
          <w:rFonts w:ascii="Arial" w:eastAsia="Times New Roman" w:hAnsi="Arial" w:cs="Arial"/>
          <w:kern w:val="0"/>
          <w:sz w:val="22"/>
          <w:szCs w:val="22"/>
          <w:vertAlign w:val="superscript"/>
          <w:lang w:bidi="ar-SA"/>
          <w14:ligatures w14:val="none"/>
        </w:rPr>
        <w:t>ND</w:t>
      </w:r>
      <w:r w:rsidRPr="00997DF8">
        <w:rPr>
          <w:rFonts w:ascii="Arial" w:eastAsia="Times New Roman" w:hAnsi="Arial" w:cs="Arial"/>
          <w:kern w:val="0"/>
          <w:sz w:val="22"/>
          <w:szCs w:val="22"/>
          <w:lang w:bidi="ar-SA"/>
          <w14:ligatures w14:val="none"/>
        </w:rPr>
        <w:t xml:space="preserve">  REGULAR</w:t>
      </w:r>
      <w:proofErr w:type="gramEnd"/>
      <w:r w:rsidRPr="00997DF8">
        <w:rPr>
          <w:rFonts w:ascii="Arial" w:eastAsia="Times New Roman" w:hAnsi="Arial" w:cs="Arial"/>
          <w:b/>
          <w:kern w:val="0"/>
          <w:sz w:val="22"/>
          <w:szCs w:val="22"/>
          <w:lang w:bidi="ar-SA"/>
          <w14:ligatures w14:val="none"/>
        </w:rPr>
        <w:t xml:space="preserve"> </w:t>
      </w:r>
      <w:r w:rsidRPr="00997DF8">
        <w:rPr>
          <w:rFonts w:ascii="Arial" w:eastAsia="Times New Roman" w:hAnsi="Arial" w:cs="Arial"/>
          <w:kern w:val="0"/>
          <w:sz w:val="22"/>
          <w:szCs w:val="22"/>
          <w:lang w:bidi="ar-SA"/>
          <w14:ligatures w14:val="none"/>
        </w:rPr>
        <w:t xml:space="preserve">SESSION OF THE </w:t>
      </w:r>
      <w:proofErr w:type="gramStart"/>
      <w:r w:rsidRPr="00997DF8">
        <w:rPr>
          <w:rFonts w:ascii="Arial" w:eastAsia="Times New Roman" w:hAnsi="Arial" w:cs="Arial"/>
          <w:kern w:val="0"/>
          <w:sz w:val="22"/>
          <w:szCs w:val="22"/>
          <w:lang w:bidi="ar-SA"/>
          <w14:ligatures w14:val="none"/>
        </w:rPr>
        <w:t>HONORABLE  SANGGUNIANG</w:t>
      </w:r>
      <w:proofErr w:type="gramEnd"/>
      <w:r w:rsidRPr="00997DF8">
        <w:rPr>
          <w:rFonts w:ascii="Arial" w:eastAsia="Times New Roman" w:hAnsi="Arial" w:cs="Arial"/>
          <w:kern w:val="0"/>
          <w:sz w:val="22"/>
          <w:szCs w:val="22"/>
          <w:lang w:bidi="ar-SA"/>
          <w14:ligatures w14:val="none"/>
        </w:rPr>
        <w:t xml:space="preserve"> BAYAN TIGBAUAN, ILOILO HELD AT THE S.B. SESSION HALL, TIGBAUAN MUNICIPAL BUILDING ON </w:t>
      </w:r>
      <w:r>
        <w:rPr>
          <w:rFonts w:ascii="Arial" w:eastAsia="Times New Roman" w:hAnsi="Arial" w:cs="Arial"/>
          <w:kern w:val="0"/>
          <w:sz w:val="22"/>
          <w:szCs w:val="22"/>
          <w:lang w:bidi="ar-SA"/>
          <w14:ligatures w14:val="none"/>
        </w:rPr>
        <w:t>AUGUST 4</w:t>
      </w:r>
      <w:r w:rsidRPr="00997DF8">
        <w:rPr>
          <w:rFonts w:ascii="Arial" w:eastAsia="Times New Roman" w:hAnsi="Arial" w:cs="Arial"/>
          <w:kern w:val="0"/>
          <w:sz w:val="22"/>
          <w:szCs w:val="22"/>
          <w:lang w:bidi="ar-SA"/>
          <w14:ligatures w14:val="none"/>
        </w:rPr>
        <w:t xml:space="preserve">, 2025 AT </w:t>
      </w:r>
      <w:r>
        <w:rPr>
          <w:rFonts w:ascii="Arial" w:eastAsia="Times New Roman" w:hAnsi="Arial" w:cs="Arial"/>
          <w:kern w:val="0"/>
          <w:sz w:val="22"/>
          <w:szCs w:val="22"/>
          <w:lang w:bidi="ar-SA"/>
          <w14:ligatures w14:val="none"/>
        </w:rPr>
        <w:t>8:</w:t>
      </w:r>
      <w:r w:rsidR="00920DD6">
        <w:rPr>
          <w:rFonts w:ascii="Arial" w:eastAsia="Times New Roman" w:hAnsi="Arial" w:cs="Arial"/>
          <w:kern w:val="0"/>
          <w:sz w:val="22"/>
          <w:szCs w:val="22"/>
          <w:lang w:bidi="ar-SA"/>
          <w14:ligatures w14:val="none"/>
        </w:rPr>
        <w:t>4</w:t>
      </w:r>
      <w:r>
        <w:rPr>
          <w:rFonts w:ascii="Arial" w:eastAsia="Times New Roman" w:hAnsi="Arial" w:cs="Arial"/>
          <w:kern w:val="0"/>
          <w:sz w:val="22"/>
          <w:szCs w:val="22"/>
          <w:lang w:bidi="ar-SA"/>
          <w14:ligatures w14:val="none"/>
        </w:rPr>
        <w:t>0</w:t>
      </w:r>
      <w:r w:rsidRPr="00997DF8">
        <w:rPr>
          <w:rFonts w:ascii="Arial" w:eastAsia="Times New Roman" w:hAnsi="Arial" w:cs="Arial"/>
          <w:kern w:val="0"/>
          <w:sz w:val="22"/>
          <w:szCs w:val="22"/>
          <w:lang w:bidi="ar-SA"/>
          <w14:ligatures w14:val="none"/>
        </w:rPr>
        <w:t xml:space="preserve"> IN THE MORNING</w:t>
      </w:r>
    </w:p>
    <w:p w14:paraId="0E1FEDB7" w14:textId="77777777" w:rsidR="007D7935" w:rsidRPr="00997DF8" w:rsidRDefault="007D7935" w:rsidP="007D7935">
      <w:pPr>
        <w:spacing w:line="259" w:lineRule="auto"/>
        <w:ind w:left="720"/>
        <w:jc w:val="both"/>
        <w:rPr>
          <w:rFonts w:ascii="Arial" w:eastAsia="Calibri" w:hAnsi="Arial" w:cs="Arial"/>
          <w:b/>
          <w:i/>
          <w:kern w:val="0"/>
          <w:sz w:val="2"/>
          <w:szCs w:val="2"/>
          <w:lang w:eastAsia="en-PH" w:bidi="ar-SA"/>
          <w14:ligatures w14:val="none"/>
        </w:rPr>
      </w:pPr>
    </w:p>
    <w:p w14:paraId="79EF4B16" w14:textId="276A160D" w:rsidR="007D7935" w:rsidRPr="00997DF8" w:rsidRDefault="004B48AF" w:rsidP="004B48AF">
      <w:pPr>
        <w:jc w:val="both"/>
        <w:rPr>
          <w:rFonts w:ascii="Arial" w:hAnsi="Arial" w:cs="Arial"/>
          <w:b/>
          <w:i/>
          <w:sz w:val="22"/>
          <w:szCs w:val="22"/>
        </w:rPr>
      </w:pPr>
      <w:r>
        <w:rPr>
          <w:rFonts w:ascii="Arial" w:hAnsi="Arial" w:cs="Arial"/>
          <w:b/>
          <w:i/>
          <w:sz w:val="22"/>
          <w:szCs w:val="22"/>
        </w:rPr>
        <w:t xml:space="preserve">       </w:t>
      </w:r>
      <w:r w:rsidR="007D7935" w:rsidRPr="00997DF8">
        <w:rPr>
          <w:rFonts w:ascii="Arial" w:hAnsi="Arial" w:cs="Arial"/>
          <w:b/>
          <w:i/>
          <w:sz w:val="22"/>
          <w:szCs w:val="22"/>
        </w:rPr>
        <w:t>PRESENT:</w:t>
      </w:r>
    </w:p>
    <w:p w14:paraId="6C208160" w14:textId="24A910EB" w:rsidR="007D7935" w:rsidRPr="00997DF8" w:rsidRDefault="007D7935" w:rsidP="004B48AF">
      <w:pPr>
        <w:spacing w:after="0" w:line="240" w:lineRule="auto"/>
        <w:ind w:firstLine="450"/>
        <w:rPr>
          <w:rFonts w:ascii="Arial" w:eastAsia="Times New Roman" w:hAnsi="Arial" w:cs="Arial"/>
          <w:kern w:val="0"/>
          <w:sz w:val="22"/>
          <w:szCs w:val="22"/>
          <w:lang w:bidi="ar-SA"/>
          <w14:ligatures w14:val="none"/>
        </w:rPr>
      </w:pPr>
      <w:r w:rsidRPr="00997DF8">
        <w:rPr>
          <w:rFonts w:ascii="Arial" w:eastAsia="Times New Roman" w:hAnsi="Arial" w:cs="Arial"/>
          <w:kern w:val="0"/>
          <w:sz w:val="22"/>
          <w:szCs w:val="22"/>
          <w:lang w:bidi="ar-SA"/>
          <w14:ligatures w14:val="none"/>
        </w:rPr>
        <w:t xml:space="preserve">HON. LUGEN T. </w:t>
      </w:r>
      <w:proofErr w:type="gramStart"/>
      <w:r w:rsidRPr="00997DF8">
        <w:rPr>
          <w:rFonts w:ascii="Arial" w:eastAsia="Times New Roman" w:hAnsi="Arial" w:cs="Arial"/>
          <w:kern w:val="0"/>
          <w:sz w:val="22"/>
          <w:szCs w:val="22"/>
          <w:lang w:bidi="ar-SA"/>
          <w14:ligatures w14:val="none"/>
        </w:rPr>
        <w:t xml:space="preserve">ORTILANO,   </w:t>
      </w:r>
      <w:proofErr w:type="gramEnd"/>
      <w:r w:rsidRPr="00997DF8">
        <w:rPr>
          <w:rFonts w:ascii="Arial" w:eastAsia="Times New Roman" w:hAnsi="Arial" w:cs="Arial"/>
          <w:kern w:val="0"/>
          <w:sz w:val="22"/>
          <w:szCs w:val="22"/>
          <w:lang w:bidi="ar-SA"/>
          <w14:ligatures w14:val="none"/>
        </w:rPr>
        <w:t xml:space="preserve">                    </w:t>
      </w:r>
      <w:r w:rsidR="004B48AF">
        <w:rPr>
          <w:rFonts w:ascii="Arial" w:eastAsia="Times New Roman" w:hAnsi="Arial" w:cs="Arial"/>
          <w:kern w:val="0"/>
          <w:sz w:val="22"/>
          <w:szCs w:val="22"/>
          <w:lang w:bidi="ar-SA"/>
          <w14:ligatures w14:val="none"/>
        </w:rPr>
        <w:tab/>
      </w:r>
      <w:r w:rsidRPr="00997DF8">
        <w:rPr>
          <w:rFonts w:ascii="Arial" w:eastAsia="Times New Roman" w:hAnsi="Arial" w:cs="Arial"/>
          <w:kern w:val="0"/>
          <w:sz w:val="22"/>
          <w:szCs w:val="22"/>
          <w:lang w:bidi="ar-SA"/>
          <w14:ligatures w14:val="none"/>
        </w:rPr>
        <w:t>-</w:t>
      </w:r>
      <w:r w:rsidRPr="00997DF8">
        <w:rPr>
          <w:rFonts w:ascii="Arial" w:eastAsia="Times New Roman" w:hAnsi="Arial" w:cs="Arial"/>
          <w:kern w:val="0"/>
          <w:sz w:val="22"/>
          <w:szCs w:val="22"/>
          <w:lang w:bidi="ar-SA"/>
          <w14:ligatures w14:val="none"/>
        </w:rPr>
        <w:tab/>
        <w:t xml:space="preserve">Vice Mayor &amp; Presiding Officer </w:t>
      </w:r>
    </w:p>
    <w:p w14:paraId="36103FC7" w14:textId="5D357DE2" w:rsidR="007D7935" w:rsidRPr="00997DF8" w:rsidRDefault="007D7935" w:rsidP="004B48AF">
      <w:pPr>
        <w:spacing w:after="0"/>
        <w:ind w:firstLine="450"/>
        <w:rPr>
          <w:rFonts w:ascii="Arial" w:hAnsi="Arial" w:cs="Arial"/>
          <w:sz w:val="22"/>
          <w:szCs w:val="22"/>
        </w:rPr>
      </w:pPr>
      <w:r w:rsidRPr="00997DF8">
        <w:rPr>
          <w:rFonts w:ascii="Arial" w:hAnsi="Arial" w:cs="Arial"/>
          <w:sz w:val="22"/>
          <w:szCs w:val="22"/>
        </w:rPr>
        <w:t>HON. PINKY A. JARINA</w:t>
      </w:r>
      <w:r w:rsidRPr="00997DF8">
        <w:rPr>
          <w:rFonts w:ascii="Arial" w:hAnsi="Arial" w:cs="Arial"/>
          <w:sz w:val="22"/>
          <w:szCs w:val="22"/>
        </w:rPr>
        <w:tab/>
      </w:r>
      <w:r w:rsidRPr="00997DF8">
        <w:rPr>
          <w:rFonts w:ascii="Arial" w:hAnsi="Arial" w:cs="Arial"/>
          <w:sz w:val="22"/>
          <w:szCs w:val="22"/>
        </w:rPr>
        <w:tab/>
      </w:r>
      <w:r w:rsidRPr="00997DF8">
        <w:rPr>
          <w:rFonts w:ascii="Arial" w:hAnsi="Arial" w:cs="Arial"/>
          <w:sz w:val="22"/>
          <w:szCs w:val="22"/>
        </w:rPr>
        <w:tab/>
      </w:r>
      <w:r w:rsidR="004B48AF">
        <w:rPr>
          <w:rFonts w:ascii="Arial" w:hAnsi="Arial" w:cs="Arial"/>
          <w:sz w:val="22"/>
          <w:szCs w:val="22"/>
        </w:rPr>
        <w:tab/>
      </w:r>
      <w:proofErr w:type="gramStart"/>
      <w:r w:rsidRPr="00997DF8">
        <w:rPr>
          <w:rFonts w:ascii="Calibri" w:hAnsi="Calibri" w:cs="Arial"/>
          <w:i/>
          <w:sz w:val="22"/>
          <w:szCs w:val="22"/>
        </w:rPr>
        <w:t xml:space="preserve">-  </w:t>
      </w:r>
      <w:r w:rsidRPr="00997DF8">
        <w:rPr>
          <w:rFonts w:ascii="Calibri" w:hAnsi="Calibri" w:cs="Arial"/>
          <w:i/>
          <w:sz w:val="22"/>
          <w:szCs w:val="22"/>
        </w:rPr>
        <w:tab/>
      </w:r>
      <w:proofErr w:type="gramEnd"/>
      <w:r w:rsidRPr="00997DF8">
        <w:rPr>
          <w:rFonts w:ascii="Arial" w:hAnsi="Arial" w:cs="Arial"/>
          <w:sz w:val="22"/>
          <w:szCs w:val="22"/>
        </w:rPr>
        <w:t xml:space="preserve">SB Member </w:t>
      </w:r>
    </w:p>
    <w:p w14:paraId="286B9188" w14:textId="682B41AF" w:rsidR="007D7935" w:rsidRDefault="007D7935" w:rsidP="004B48AF">
      <w:pPr>
        <w:spacing w:after="0"/>
        <w:ind w:firstLine="450"/>
        <w:rPr>
          <w:rFonts w:ascii="Arial" w:hAnsi="Arial" w:cs="Arial"/>
          <w:sz w:val="22"/>
          <w:szCs w:val="22"/>
        </w:rPr>
      </w:pPr>
      <w:r w:rsidRPr="00997DF8">
        <w:rPr>
          <w:rFonts w:ascii="Arial" w:hAnsi="Arial" w:cs="Arial"/>
          <w:sz w:val="22"/>
          <w:szCs w:val="22"/>
        </w:rPr>
        <w:t>HON. GENE ROSE C. CANAYA</w:t>
      </w:r>
      <w:r w:rsidRPr="00997DF8">
        <w:rPr>
          <w:rFonts w:ascii="Arial" w:hAnsi="Arial" w:cs="Arial"/>
          <w:sz w:val="22"/>
          <w:szCs w:val="22"/>
        </w:rPr>
        <w:tab/>
      </w:r>
      <w:r w:rsidRPr="00997DF8">
        <w:rPr>
          <w:rFonts w:ascii="Arial" w:hAnsi="Arial" w:cs="Arial"/>
          <w:sz w:val="22"/>
          <w:szCs w:val="22"/>
        </w:rPr>
        <w:tab/>
      </w:r>
      <w:r w:rsidR="004B48AF">
        <w:rPr>
          <w:rFonts w:ascii="Arial" w:hAnsi="Arial" w:cs="Arial"/>
          <w:sz w:val="22"/>
          <w:szCs w:val="22"/>
        </w:rPr>
        <w:tab/>
      </w:r>
      <w:r w:rsidRPr="00997DF8">
        <w:rPr>
          <w:rFonts w:ascii="Arial" w:hAnsi="Arial" w:cs="Arial"/>
          <w:sz w:val="22"/>
          <w:szCs w:val="22"/>
        </w:rPr>
        <w:t xml:space="preserve">- </w:t>
      </w:r>
      <w:r w:rsidRPr="00997DF8">
        <w:rPr>
          <w:rFonts w:ascii="Arial" w:hAnsi="Arial" w:cs="Arial"/>
          <w:sz w:val="22"/>
          <w:szCs w:val="22"/>
        </w:rPr>
        <w:tab/>
        <w:t xml:space="preserve">SB Member </w:t>
      </w:r>
    </w:p>
    <w:p w14:paraId="41BAD8E3" w14:textId="5E83B6B5" w:rsidR="007D7935" w:rsidRPr="00997DF8" w:rsidRDefault="007D7935" w:rsidP="004B48AF">
      <w:pPr>
        <w:spacing w:after="0"/>
        <w:ind w:firstLine="450"/>
        <w:rPr>
          <w:rFonts w:ascii="Arial" w:hAnsi="Arial" w:cs="Arial"/>
          <w:sz w:val="22"/>
          <w:szCs w:val="22"/>
        </w:rPr>
      </w:pPr>
      <w:r w:rsidRPr="00997DF8">
        <w:rPr>
          <w:rFonts w:ascii="Arial" w:hAnsi="Arial" w:cs="Arial"/>
          <w:sz w:val="22"/>
          <w:szCs w:val="22"/>
        </w:rPr>
        <w:t>HON. JOEL L. SAYSON</w:t>
      </w:r>
      <w:r w:rsidRPr="00997DF8">
        <w:rPr>
          <w:rFonts w:ascii="Arial" w:hAnsi="Arial" w:cs="Arial"/>
          <w:sz w:val="22"/>
          <w:szCs w:val="22"/>
        </w:rPr>
        <w:tab/>
      </w:r>
      <w:r w:rsidRPr="00997DF8">
        <w:rPr>
          <w:rFonts w:ascii="Arial" w:hAnsi="Arial" w:cs="Arial"/>
          <w:sz w:val="22"/>
          <w:szCs w:val="22"/>
        </w:rPr>
        <w:tab/>
      </w:r>
      <w:r w:rsidRPr="00997DF8">
        <w:rPr>
          <w:rFonts w:ascii="Arial" w:hAnsi="Arial" w:cs="Arial"/>
          <w:sz w:val="22"/>
          <w:szCs w:val="22"/>
        </w:rPr>
        <w:tab/>
      </w:r>
      <w:r w:rsidR="004B48AF">
        <w:rPr>
          <w:rFonts w:ascii="Arial" w:hAnsi="Arial" w:cs="Arial"/>
          <w:sz w:val="22"/>
          <w:szCs w:val="22"/>
        </w:rPr>
        <w:tab/>
      </w:r>
      <w:proofErr w:type="gramStart"/>
      <w:r w:rsidRPr="00997DF8">
        <w:rPr>
          <w:rFonts w:ascii="Calibri" w:hAnsi="Calibri" w:cs="Arial"/>
          <w:i/>
          <w:sz w:val="22"/>
          <w:szCs w:val="22"/>
        </w:rPr>
        <w:t xml:space="preserve">-  </w:t>
      </w:r>
      <w:r w:rsidRPr="00997DF8">
        <w:rPr>
          <w:rFonts w:ascii="Calibri" w:hAnsi="Calibri" w:cs="Arial"/>
          <w:i/>
          <w:sz w:val="22"/>
          <w:szCs w:val="22"/>
        </w:rPr>
        <w:tab/>
      </w:r>
      <w:proofErr w:type="gramEnd"/>
      <w:r w:rsidRPr="00997DF8">
        <w:rPr>
          <w:rFonts w:ascii="Arial" w:hAnsi="Arial" w:cs="Arial"/>
          <w:sz w:val="22"/>
          <w:szCs w:val="22"/>
        </w:rPr>
        <w:t>SB Member</w:t>
      </w:r>
    </w:p>
    <w:p w14:paraId="381F4512" w14:textId="7E051950" w:rsidR="007D7935" w:rsidRPr="00997DF8" w:rsidRDefault="007D7935" w:rsidP="004B48AF">
      <w:pPr>
        <w:spacing w:after="0" w:line="240" w:lineRule="auto"/>
        <w:ind w:firstLine="450"/>
        <w:rPr>
          <w:rFonts w:ascii="Arial" w:eastAsia="Times New Roman" w:hAnsi="Arial" w:cs="Arial"/>
          <w:kern w:val="0"/>
          <w:sz w:val="22"/>
          <w:szCs w:val="22"/>
          <w:lang w:bidi="ar-SA"/>
          <w14:ligatures w14:val="none"/>
        </w:rPr>
      </w:pPr>
      <w:r w:rsidRPr="00997DF8">
        <w:rPr>
          <w:rFonts w:ascii="Arial" w:eastAsia="Times New Roman" w:hAnsi="Arial" w:cs="Arial"/>
          <w:kern w:val="0"/>
          <w:sz w:val="22"/>
          <w:szCs w:val="22"/>
          <w:lang w:bidi="ar-SA"/>
          <w14:ligatures w14:val="none"/>
        </w:rPr>
        <w:t>HON. MARLON R. TERUÑEZ</w:t>
      </w:r>
      <w:r w:rsidRPr="00997DF8">
        <w:rPr>
          <w:rFonts w:ascii="Arial" w:eastAsia="Times New Roman" w:hAnsi="Arial" w:cs="Arial"/>
          <w:kern w:val="0"/>
          <w:sz w:val="22"/>
          <w:szCs w:val="22"/>
          <w:lang w:bidi="ar-SA"/>
          <w14:ligatures w14:val="none"/>
        </w:rPr>
        <w:tab/>
      </w:r>
      <w:r w:rsidRPr="00997DF8">
        <w:rPr>
          <w:rFonts w:ascii="Arial" w:eastAsia="Times New Roman" w:hAnsi="Arial" w:cs="Arial"/>
          <w:kern w:val="0"/>
          <w:sz w:val="22"/>
          <w:szCs w:val="22"/>
          <w:lang w:bidi="ar-SA"/>
          <w14:ligatures w14:val="none"/>
        </w:rPr>
        <w:tab/>
      </w:r>
      <w:r w:rsidR="004B48AF">
        <w:rPr>
          <w:rFonts w:ascii="Arial" w:eastAsia="Times New Roman" w:hAnsi="Arial" w:cs="Arial"/>
          <w:kern w:val="0"/>
          <w:sz w:val="22"/>
          <w:szCs w:val="22"/>
          <w:lang w:bidi="ar-SA"/>
          <w14:ligatures w14:val="none"/>
        </w:rPr>
        <w:tab/>
      </w:r>
      <w:proofErr w:type="gramStart"/>
      <w:r w:rsidRPr="00997DF8">
        <w:rPr>
          <w:rFonts w:ascii="Calibri" w:eastAsia="Times New Roman" w:hAnsi="Calibri" w:cs="Arial"/>
          <w:i/>
          <w:kern w:val="0"/>
          <w:sz w:val="22"/>
          <w:szCs w:val="22"/>
          <w:lang w:bidi="ar-SA"/>
          <w14:ligatures w14:val="none"/>
        </w:rPr>
        <w:t xml:space="preserve">-  </w:t>
      </w:r>
      <w:r w:rsidRPr="00997DF8">
        <w:rPr>
          <w:rFonts w:ascii="Calibri" w:eastAsia="Times New Roman" w:hAnsi="Calibri" w:cs="Arial"/>
          <w:i/>
          <w:kern w:val="0"/>
          <w:sz w:val="22"/>
          <w:szCs w:val="22"/>
          <w:lang w:bidi="ar-SA"/>
          <w14:ligatures w14:val="none"/>
        </w:rPr>
        <w:tab/>
      </w:r>
      <w:proofErr w:type="gramEnd"/>
      <w:r w:rsidRPr="00997DF8">
        <w:rPr>
          <w:rFonts w:ascii="Arial" w:eastAsia="Times New Roman" w:hAnsi="Arial" w:cs="Arial"/>
          <w:kern w:val="0"/>
          <w:sz w:val="22"/>
          <w:szCs w:val="22"/>
          <w:lang w:bidi="ar-SA"/>
          <w14:ligatures w14:val="none"/>
        </w:rPr>
        <w:t>SB Member</w:t>
      </w:r>
    </w:p>
    <w:p w14:paraId="22A99DC1" w14:textId="77777777" w:rsidR="007D7935" w:rsidRPr="00997DF8" w:rsidRDefault="007D7935" w:rsidP="004B48AF">
      <w:pPr>
        <w:spacing w:after="0" w:line="240" w:lineRule="auto"/>
        <w:ind w:firstLine="450"/>
        <w:rPr>
          <w:rFonts w:ascii="Arial" w:eastAsia="Times New Roman" w:hAnsi="Arial" w:cs="Arial"/>
          <w:kern w:val="0"/>
          <w:sz w:val="22"/>
          <w:szCs w:val="22"/>
          <w:lang w:bidi="ar-SA"/>
          <w14:ligatures w14:val="none"/>
        </w:rPr>
      </w:pPr>
      <w:r w:rsidRPr="00997DF8">
        <w:rPr>
          <w:rFonts w:ascii="Arial" w:eastAsia="Times New Roman" w:hAnsi="Arial" w:cs="Arial"/>
          <w:kern w:val="0"/>
          <w:sz w:val="22"/>
          <w:szCs w:val="22"/>
          <w:lang w:bidi="ar-SA"/>
          <w14:ligatures w14:val="none"/>
        </w:rPr>
        <w:t>HON. NORA ROSE T. TUBIANO</w:t>
      </w:r>
      <w:r w:rsidRPr="00997DF8">
        <w:rPr>
          <w:rFonts w:ascii="Arial" w:eastAsia="Times New Roman" w:hAnsi="Arial" w:cs="Arial"/>
          <w:kern w:val="0"/>
          <w:sz w:val="22"/>
          <w:szCs w:val="22"/>
          <w:lang w:bidi="ar-SA"/>
          <w14:ligatures w14:val="none"/>
        </w:rPr>
        <w:tab/>
      </w:r>
      <w:r w:rsidRPr="00997DF8">
        <w:rPr>
          <w:rFonts w:ascii="Arial" w:eastAsia="Times New Roman" w:hAnsi="Arial" w:cs="Arial"/>
          <w:kern w:val="0"/>
          <w:sz w:val="22"/>
          <w:szCs w:val="22"/>
          <w:lang w:bidi="ar-SA"/>
          <w14:ligatures w14:val="none"/>
        </w:rPr>
        <w:tab/>
      </w:r>
      <w:proofErr w:type="gramStart"/>
      <w:r w:rsidRPr="00997DF8">
        <w:rPr>
          <w:rFonts w:ascii="Calibri" w:eastAsia="Times New Roman" w:hAnsi="Calibri" w:cs="Arial"/>
          <w:i/>
          <w:kern w:val="0"/>
          <w:sz w:val="22"/>
          <w:szCs w:val="22"/>
          <w:lang w:bidi="ar-SA"/>
          <w14:ligatures w14:val="none"/>
        </w:rPr>
        <w:t xml:space="preserve">-  </w:t>
      </w:r>
      <w:r w:rsidRPr="00997DF8">
        <w:rPr>
          <w:rFonts w:ascii="Calibri" w:eastAsia="Times New Roman" w:hAnsi="Calibri" w:cs="Arial"/>
          <w:i/>
          <w:kern w:val="0"/>
          <w:sz w:val="22"/>
          <w:szCs w:val="22"/>
          <w:lang w:bidi="ar-SA"/>
          <w14:ligatures w14:val="none"/>
        </w:rPr>
        <w:tab/>
      </w:r>
      <w:proofErr w:type="gramEnd"/>
      <w:r w:rsidRPr="00997DF8">
        <w:rPr>
          <w:rFonts w:ascii="Arial" w:eastAsia="Times New Roman" w:hAnsi="Arial" w:cs="Arial"/>
          <w:kern w:val="0"/>
          <w:sz w:val="22"/>
          <w:szCs w:val="22"/>
          <w:lang w:bidi="ar-SA"/>
          <w14:ligatures w14:val="none"/>
        </w:rPr>
        <w:t>SB Member</w:t>
      </w:r>
    </w:p>
    <w:p w14:paraId="3DF0CC7D" w14:textId="77777777" w:rsidR="007D7935" w:rsidRPr="00997DF8" w:rsidRDefault="007D7935" w:rsidP="004B48AF">
      <w:pPr>
        <w:spacing w:after="0"/>
        <w:ind w:firstLine="450"/>
        <w:rPr>
          <w:rFonts w:ascii="Arial" w:hAnsi="Arial" w:cs="Arial"/>
          <w:i/>
          <w:color w:val="000000"/>
          <w:sz w:val="22"/>
          <w:szCs w:val="22"/>
        </w:rPr>
      </w:pPr>
      <w:r w:rsidRPr="00997DF8">
        <w:rPr>
          <w:rFonts w:ascii="Arial" w:hAnsi="Arial" w:cs="Arial"/>
          <w:color w:val="000000"/>
          <w:sz w:val="22"/>
          <w:szCs w:val="22"/>
        </w:rPr>
        <w:t>HON. NORBERTO T. TURALBA</w:t>
      </w:r>
      <w:r w:rsidRPr="00997DF8">
        <w:rPr>
          <w:rFonts w:ascii="Arial" w:hAnsi="Arial" w:cs="Arial"/>
          <w:color w:val="000000"/>
          <w:sz w:val="22"/>
          <w:szCs w:val="22"/>
        </w:rPr>
        <w:tab/>
      </w:r>
      <w:r w:rsidRPr="00997DF8">
        <w:rPr>
          <w:rFonts w:ascii="Arial" w:hAnsi="Arial" w:cs="Arial"/>
          <w:color w:val="000000"/>
          <w:sz w:val="22"/>
          <w:szCs w:val="22"/>
        </w:rPr>
        <w:tab/>
      </w:r>
      <w:proofErr w:type="gramStart"/>
      <w:r w:rsidRPr="00997DF8">
        <w:rPr>
          <w:rFonts w:ascii="Calibri" w:hAnsi="Calibri" w:cs="Arial"/>
          <w:i/>
          <w:sz w:val="22"/>
          <w:szCs w:val="22"/>
        </w:rPr>
        <w:t xml:space="preserve">-  </w:t>
      </w:r>
      <w:r w:rsidRPr="00997DF8">
        <w:rPr>
          <w:rFonts w:ascii="Calibri" w:hAnsi="Calibri" w:cs="Arial"/>
          <w:i/>
          <w:sz w:val="22"/>
          <w:szCs w:val="22"/>
        </w:rPr>
        <w:tab/>
      </w:r>
      <w:proofErr w:type="gramEnd"/>
      <w:r w:rsidRPr="00997DF8">
        <w:rPr>
          <w:rFonts w:ascii="Arial" w:hAnsi="Arial" w:cs="Arial"/>
          <w:sz w:val="22"/>
          <w:szCs w:val="22"/>
        </w:rPr>
        <w:t>SB Member</w:t>
      </w:r>
    </w:p>
    <w:p w14:paraId="59E1A782" w14:textId="77777777" w:rsidR="007D7935" w:rsidRPr="00997DF8" w:rsidRDefault="007D7935" w:rsidP="004B48AF">
      <w:pPr>
        <w:spacing w:after="0"/>
        <w:ind w:firstLine="450"/>
        <w:rPr>
          <w:rFonts w:ascii="Arial" w:hAnsi="Arial" w:cs="Arial"/>
          <w:sz w:val="22"/>
          <w:szCs w:val="22"/>
        </w:rPr>
      </w:pPr>
      <w:r w:rsidRPr="00997DF8">
        <w:rPr>
          <w:rFonts w:ascii="Arial" w:hAnsi="Arial" w:cs="Arial"/>
          <w:sz w:val="22"/>
          <w:szCs w:val="22"/>
        </w:rPr>
        <w:t>HON. LORNA T. DOMINGO</w:t>
      </w:r>
      <w:r w:rsidRPr="00997DF8">
        <w:rPr>
          <w:rFonts w:ascii="Arial" w:hAnsi="Arial" w:cs="Arial"/>
          <w:sz w:val="22"/>
          <w:szCs w:val="22"/>
        </w:rPr>
        <w:tab/>
      </w:r>
      <w:r w:rsidRPr="00997DF8">
        <w:rPr>
          <w:rFonts w:ascii="Arial" w:hAnsi="Arial" w:cs="Arial"/>
          <w:sz w:val="22"/>
          <w:szCs w:val="22"/>
        </w:rPr>
        <w:tab/>
      </w:r>
      <w:r w:rsidRPr="00997DF8">
        <w:rPr>
          <w:rFonts w:ascii="Arial" w:hAnsi="Arial" w:cs="Arial"/>
          <w:sz w:val="22"/>
          <w:szCs w:val="22"/>
        </w:rPr>
        <w:tab/>
        <w:t>-           Liga President</w:t>
      </w:r>
    </w:p>
    <w:p w14:paraId="306B5E01" w14:textId="0BEC6DC9" w:rsidR="007D7935" w:rsidRDefault="007D7935" w:rsidP="004B48AF">
      <w:pPr>
        <w:spacing w:after="0"/>
        <w:ind w:firstLine="450"/>
        <w:rPr>
          <w:rFonts w:ascii="Arial" w:hAnsi="Arial" w:cs="Arial"/>
          <w:color w:val="000000"/>
          <w:sz w:val="22"/>
          <w:szCs w:val="22"/>
        </w:rPr>
      </w:pPr>
      <w:r w:rsidRPr="00997DF8">
        <w:rPr>
          <w:rFonts w:ascii="Arial" w:hAnsi="Arial" w:cs="Arial"/>
          <w:color w:val="000000"/>
          <w:sz w:val="22"/>
          <w:szCs w:val="22"/>
        </w:rPr>
        <w:t>HON. FLORENCE JOY V. CABALONGA</w:t>
      </w:r>
      <w:r w:rsidRPr="00997DF8">
        <w:rPr>
          <w:rFonts w:ascii="Arial" w:hAnsi="Arial" w:cs="Arial"/>
          <w:color w:val="000000"/>
          <w:sz w:val="22"/>
          <w:szCs w:val="22"/>
        </w:rPr>
        <w:tab/>
        <w:t>-           SKMF President</w:t>
      </w:r>
    </w:p>
    <w:p w14:paraId="11C3AF80" w14:textId="77777777" w:rsidR="007D7935" w:rsidRPr="00997DF8" w:rsidRDefault="007D7935" w:rsidP="004B48AF">
      <w:pPr>
        <w:spacing w:after="0"/>
        <w:ind w:firstLine="450"/>
        <w:rPr>
          <w:rFonts w:ascii="Arial" w:hAnsi="Arial" w:cs="Arial"/>
          <w:sz w:val="22"/>
          <w:szCs w:val="22"/>
        </w:rPr>
      </w:pPr>
    </w:p>
    <w:p w14:paraId="6897C36A" w14:textId="79399C42" w:rsidR="007D7935" w:rsidRDefault="007D7935" w:rsidP="004B48AF">
      <w:pPr>
        <w:spacing w:after="0"/>
        <w:ind w:firstLine="450"/>
        <w:jc w:val="both"/>
        <w:rPr>
          <w:rFonts w:ascii="Arial" w:eastAsia="Times New Roman" w:hAnsi="Arial" w:cs="Arial"/>
          <w:b/>
          <w:i/>
          <w:kern w:val="0"/>
          <w:sz w:val="22"/>
          <w:szCs w:val="22"/>
          <w:lang w:bidi="ar-SA"/>
          <w14:ligatures w14:val="none"/>
        </w:rPr>
      </w:pPr>
      <w:r>
        <w:rPr>
          <w:rFonts w:ascii="Arial" w:eastAsia="Times New Roman" w:hAnsi="Arial" w:cs="Arial"/>
          <w:b/>
          <w:i/>
          <w:kern w:val="0"/>
          <w:sz w:val="22"/>
          <w:szCs w:val="22"/>
          <w:lang w:bidi="ar-SA"/>
          <w14:ligatures w14:val="none"/>
        </w:rPr>
        <w:t>OFFICIAL BUSINESS:</w:t>
      </w:r>
    </w:p>
    <w:p w14:paraId="228F9EE1" w14:textId="3CD2DFE7" w:rsidR="007D7935" w:rsidRDefault="007D7935" w:rsidP="004B48AF">
      <w:pPr>
        <w:spacing w:after="0"/>
        <w:ind w:firstLine="450"/>
        <w:rPr>
          <w:rFonts w:ascii="Calibri" w:eastAsia="Calibri" w:hAnsi="Calibri" w:cs="Calibri"/>
          <w:i/>
          <w:sz w:val="22"/>
        </w:rPr>
      </w:pPr>
      <w:r w:rsidRPr="00997DF8">
        <w:rPr>
          <w:rFonts w:ascii="Arial" w:hAnsi="Arial" w:cs="Arial"/>
          <w:sz w:val="22"/>
          <w:szCs w:val="22"/>
        </w:rPr>
        <w:t>HON. REYNALDO E. TUMABOTABO</w:t>
      </w:r>
      <w:r w:rsidR="004B48AF">
        <w:rPr>
          <w:rFonts w:ascii="Arial" w:hAnsi="Arial" w:cs="Arial"/>
          <w:sz w:val="22"/>
          <w:szCs w:val="22"/>
        </w:rPr>
        <w:t xml:space="preserve"> </w:t>
      </w:r>
      <w:proofErr w:type="gramStart"/>
      <w:r w:rsidRPr="00997DF8">
        <w:rPr>
          <w:rFonts w:ascii="Calibri" w:hAnsi="Calibri" w:cs="Arial"/>
          <w:i/>
          <w:sz w:val="22"/>
          <w:szCs w:val="22"/>
        </w:rPr>
        <w:t xml:space="preserve">-  </w:t>
      </w:r>
      <w:r w:rsidRPr="004B48AF">
        <w:rPr>
          <w:rFonts w:ascii="Arial" w:hAnsi="Arial" w:cs="Arial"/>
          <w:sz w:val="20"/>
          <w:szCs w:val="20"/>
        </w:rPr>
        <w:t>SB</w:t>
      </w:r>
      <w:proofErr w:type="gramEnd"/>
      <w:r w:rsidRPr="004B48AF">
        <w:rPr>
          <w:rFonts w:ascii="Arial" w:hAnsi="Arial" w:cs="Arial"/>
          <w:sz w:val="20"/>
          <w:szCs w:val="20"/>
        </w:rPr>
        <w:t xml:space="preserve"> Member – OIC-Municipal Mayor</w:t>
      </w:r>
      <w:r w:rsidR="0019635E">
        <w:rPr>
          <w:rFonts w:ascii="Arial" w:hAnsi="Arial" w:cs="Arial"/>
          <w:sz w:val="20"/>
          <w:szCs w:val="20"/>
        </w:rPr>
        <w:t xml:space="preserve"> </w:t>
      </w:r>
      <w:r w:rsidR="004B48AF" w:rsidRPr="00E51615">
        <w:rPr>
          <w:rFonts w:ascii="Calibri" w:eastAsia="Calibri" w:hAnsi="Calibri" w:cs="Calibri"/>
          <w:i/>
          <w:sz w:val="20"/>
        </w:rPr>
        <w:t>(per E.O. No. 2025-029</w:t>
      </w:r>
      <w:r w:rsidR="004B48AF">
        <w:rPr>
          <w:rFonts w:ascii="Calibri" w:eastAsia="Calibri" w:hAnsi="Calibri" w:cs="Calibri"/>
          <w:i/>
          <w:sz w:val="22"/>
        </w:rPr>
        <w:t>)</w:t>
      </w:r>
    </w:p>
    <w:p w14:paraId="2B374190" w14:textId="77777777" w:rsidR="00347368" w:rsidRPr="00771FDD" w:rsidRDefault="00347368" w:rsidP="004B48AF">
      <w:pPr>
        <w:spacing w:after="0"/>
        <w:ind w:firstLine="450"/>
        <w:rPr>
          <w:rFonts w:ascii="Arial" w:eastAsia="Calibri" w:hAnsi="Arial" w:cs="Arial"/>
          <w:b/>
          <w:bCs/>
          <w:i/>
          <w:sz w:val="22"/>
        </w:rPr>
      </w:pPr>
    </w:p>
    <w:p w14:paraId="7F1BCD1D" w14:textId="77777777" w:rsidR="00100AC4" w:rsidRDefault="0063006C" w:rsidP="004B48AF">
      <w:pPr>
        <w:spacing w:after="0"/>
        <w:ind w:firstLine="450"/>
        <w:rPr>
          <w:rFonts w:ascii="Arial" w:eastAsia="Calibri" w:hAnsi="Arial" w:cs="Arial"/>
          <w:b/>
          <w:bCs/>
          <w:i/>
          <w:sz w:val="22"/>
        </w:rPr>
      </w:pPr>
      <w:r w:rsidRPr="00771FDD">
        <w:rPr>
          <w:rFonts w:ascii="Arial" w:eastAsia="Calibri" w:hAnsi="Arial" w:cs="Arial"/>
          <w:b/>
          <w:bCs/>
          <w:i/>
          <w:sz w:val="22"/>
        </w:rPr>
        <w:t>ABSENT:</w:t>
      </w:r>
      <w:r w:rsidR="00771FDD">
        <w:rPr>
          <w:rFonts w:ascii="Arial" w:eastAsia="Calibri" w:hAnsi="Arial" w:cs="Arial"/>
          <w:b/>
          <w:bCs/>
          <w:i/>
          <w:sz w:val="22"/>
        </w:rPr>
        <w:tab/>
      </w:r>
      <w:r w:rsidR="00771FDD">
        <w:rPr>
          <w:rFonts w:ascii="Arial" w:eastAsia="Calibri" w:hAnsi="Arial" w:cs="Arial"/>
          <w:b/>
          <w:bCs/>
          <w:i/>
          <w:sz w:val="22"/>
        </w:rPr>
        <w:tab/>
      </w:r>
    </w:p>
    <w:p w14:paraId="22E73936" w14:textId="4A083500" w:rsidR="00347368" w:rsidRPr="00771FDD" w:rsidRDefault="00AD21EE" w:rsidP="004B48AF">
      <w:pPr>
        <w:spacing w:after="0"/>
        <w:ind w:firstLine="450"/>
        <w:rPr>
          <w:rFonts w:ascii="Arial" w:hAnsi="Arial" w:cs="Arial"/>
          <w:b/>
          <w:bCs/>
          <w:color w:val="000000"/>
          <w:sz w:val="22"/>
          <w:szCs w:val="22"/>
        </w:rPr>
      </w:pPr>
      <w:r w:rsidRPr="00AD21EE">
        <w:rPr>
          <w:rFonts w:ascii="Arial" w:eastAsia="Calibri" w:hAnsi="Arial" w:cs="Arial"/>
          <w:iCs/>
          <w:sz w:val="22"/>
        </w:rPr>
        <w:t xml:space="preserve">HON. ADRIAN S. CAMPOSAGRADO </w:t>
      </w:r>
      <w:r w:rsidR="00100AC4">
        <w:rPr>
          <w:rFonts w:ascii="Arial" w:eastAsia="Calibri" w:hAnsi="Arial" w:cs="Arial"/>
          <w:iCs/>
          <w:sz w:val="22"/>
        </w:rPr>
        <w:tab/>
      </w:r>
      <w:r w:rsidR="00100AC4">
        <w:rPr>
          <w:rFonts w:ascii="Arial" w:eastAsia="Calibri" w:hAnsi="Arial" w:cs="Arial"/>
          <w:iCs/>
          <w:sz w:val="22"/>
        </w:rPr>
        <w:tab/>
      </w:r>
      <w:r w:rsidRPr="00AD21EE">
        <w:rPr>
          <w:rFonts w:ascii="Arial" w:eastAsia="Calibri" w:hAnsi="Arial" w:cs="Arial"/>
          <w:iCs/>
          <w:sz w:val="22"/>
        </w:rPr>
        <w:t>–</w:t>
      </w:r>
      <w:r w:rsidR="00100AC4">
        <w:rPr>
          <w:rFonts w:ascii="Arial" w:eastAsia="Calibri" w:hAnsi="Arial" w:cs="Arial"/>
          <w:iCs/>
          <w:sz w:val="22"/>
        </w:rPr>
        <w:tab/>
      </w:r>
      <w:r w:rsidRPr="00AD21EE">
        <w:rPr>
          <w:rFonts w:ascii="Arial" w:eastAsia="Calibri" w:hAnsi="Arial" w:cs="Arial"/>
          <w:iCs/>
          <w:sz w:val="22"/>
        </w:rPr>
        <w:t xml:space="preserve"> SB Member –</w:t>
      </w:r>
      <w:r>
        <w:rPr>
          <w:rFonts w:ascii="Arial" w:eastAsia="Calibri" w:hAnsi="Arial" w:cs="Arial"/>
          <w:b/>
          <w:bCs/>
          <w:i/>
          <w:sz w:val="22"/>
        </w:rPr>
        <w:t xml:space="preserve"> </w:t>
      </w:r>
      <w:r w:rsidRPr="00AD21EE">
        <w:rPr>
          <w:rFonts w:ascii="Arial" w:eastAsia="Calibri" w:hAnsi="Arial" w:cs="Arial"/>
          <w:i/>
          <w:sz w:val="22"/>
        </w:rPr>
        <w:t>(Sick Leave)</w:t>
      </w:r>
    </w:p>
    <w:p w14:paraId="2130A7A8" w14:textId="77777777" w:rsidR="007D7935" w:rsidRPr="00997DF8" w:rsidRDefault="007D7935" w:rsidP="007D7935">
      <w:pPr>
        <w:tabs>
          <w:tab w:val="left" w:pos="5760"/>
        </w:tabs>
        <w:spacing w:after="0" w:line="240" w:lineRule="auto"/>
        <w:rPr>
          <w:rFonts w:ascii="Arial" w:eastAsia="Times New Roman" w:hAnsi="Arial" w:cs="Arial"/>
          <w:bCs/>
          <w:iCs/>
          <w:kern w:val="0"/>
          <w:sz w:val="22"/>
          <w:szCs w:val="22"/>
          <w:lang w:eastAsia="en-PH" w:bidi="ar-SA"/>
          <w14:ligatures w14:val="none"/>
        </w:rPr>
      </w:pPr>
      <w:r w:rsidRPr="00997DF8">
        <w:rPr>
          <w:rFonts w:ascii="Arial" w:eastAsia="Times New Roman" w:hAnsi="Arial" w:cs="Arial"/>
          <w:bCs/>
          <w:iCs/>
          <w:kern w:val="0"/>
          <w:sz w:val="22"/>
          <w:szCs w:val="22"/>
          <w:lang w:eastAsia="en-PH" w:bidi="ar-SA"/>
          <w14:ligatures w14:val="none"/>
        </w:rPr>
        <w:t xml:space="preserve">- - - - - - - - - - - - - - - - - - - - - - - - - - - - - - - - - - - - - - - - - - - - - - - - - - - - - - - - - - - - - - - - - - - - - - </w:t>
      </w:r>
    </w:p>
    <w:p w14:paraId="2AB20B20" w14:textId="612F9775" w:rsidR="007D7935" w:rsidRPr="00C24D6A" w:rsidRDefault="007D7935" w:rsidP="007D7935">
      <w:pPr>
        <w:spacing w:afterLines="100" w:after="240"/>
        <w:ind w:left="2880" w:firstLine="720"/>
        <w:contextualSpacing/>
        <w:jc w:val="both"/>
        <w:rPr>
          <w:rFonts w:ascii="Arial" w:hAnsi="Arial" w:cs="Arial"/>
          <w:b/>
          <w:sz w:val="22"/>
          <w:szCs w:val="22"/>
        </w:rPr>
      </w:pPr>
      <w:r w:rsidRPr="00C24D6A">
        <w:rPr>
          <w:rFonts w:ascii="Arial" w:hAnsi="Arial" w:cs="Arial"/>
          <w:b/>
          <w:sz w:val="22"/>
          <w:szCs w:val="22"/>
        </w:rPr>
        <w:t>Resolution No. 2025-12</w:t>
      </w:r>
      <w:r>
        <w:rPr>
          <w:rFonts w:ascii="Arial" w:hAnsi="Arial" w:cs="Arial"/>
          <w:b/>
          <w:sz w:val="22"/>
          <w:szCs w:val="22"/>
        </w:rPr>
        <w:t>7</w:t>
      </w:r>
    </w:p>
    <w:p w14:paraId="0B618B4B" w14:textId="77777777" w:rsidR="007D7935" w:rsidRDefault="007D7935" w:rsidP="007D7935">
      <w:pPr>
        <w:pStyle w:val="NoSpacing"/>
        <w:jc w:val="both"/>
        <w:rPr>
          <w:rFonts w:ascii="Arial" w:hAnsi="Arial" w:cs="Arial"/>
          <w:b/>
          <w:i/>
          <w:sz w:val="10"/>
          <w:szCs w:val="22"/>
        </w:rPr>
      </w:pPr>
    </w:p>
    <w:p w14:paraId="18EED2AB" w14:textId="77777777" w:rsidR="004B48AF" w:rsidRPr="004B48AF" w:rsidRDefault="004B48AF" w:rsidP="004B48AF">
      <w:pPr>
        <w:spacing w:after="0" w:line="240" w:lineRule="auto"/>
        <w:jc w:val="both"/>
        <w:rPr>
          <w:rFonts w:ascii="Arial" w:eastAsia="Times New Roman" w:hAnsi="Arial" w:cs="Arial"/>
          <w:kern w:val="0"/>
          <w:sz w:val="22"/>
          <w:szCs w:val="22"/>
          <w:lang w:bidi="ar-SA"/>
          <w14:ligatures w14:val="none"/>
        </w:rPr>
      </w:pPr>
      <w:r w:rsidRPr="004B48AF">
        <w:rPr>
          <w:rFonts w:ascii="Arial" w:eastAsia="Times New Roman" w:hAnsi="Arial" w:cs="Arial"/>
          <w:kern w:val="0"/>
          <w:sz w:val="22"/>
          <w:szCs w:val="22"/>
          <w:lang w:bidi="ar-SA"/>
          <w14:ligatures w14:val="none"/>
        </w:rPr>
        <w:t xml:space="preserve">RESOLUTION ADOPTING THE NATIONAL POLICY ON NUTRITION IN EMERGENCIES, TASKING NNC GOVERNING BOARD MEMBER AGENCIES TO ENSURE THE EFFICIENT AND EFFECTIVE IMPLEMENTATION OF THE POLICY, AND TASKING THE NUTRITION CLUSTER TO FORMULATE THE APPROPRIATE ADVISORIES, GUIDELINES, AND OTHER MATERIALS TO DISSEMINATE AND IMPLEMENT THE POLICY. </w:t>
      </w:r>
    </w:p>
    <w:p w14:paraId="1D149C53" w14:textId="77777777" w:rsidR="004B48AF" w:rsidRPr="004B48AF" w:rsidRDefault="004B48AF" w:rsidP="004B48AF">
      <w:pPr>
        <w:spacing w:after="0" w:line="240" w:lineRule="auto"/>
        <w:jc w:val="both"/>
        <w:rPr>
          <w:rFonts w:ascii="Arial" w:eastAsia="Times New Roman" w:hAnsi="Arial" w:cs="Arial"/>
          <w:kern w:val="0"/>
          <w:sz w:val="22"/>
          <w:szCs w:val="22"/>
          <w:lang w:bidi="ar-SA"/>
          <w14:ligatures w14:val="none"/>
        </w:rPr>
      </w:pPr>
    </w:p>
    <w:p w14:paraId="3ABDEA74" w14:textId="77777777" w:rsidR="004B48AF" w:rsidRPr="004B48AF" w:rsidRDefault="004B48AF" w:rsidP="004B48AF">
      <w:pPr>
        <w:spacing w:after="0" w:line="240" w:lineRule="auto"/>
        <w:ind w:firstLine="720"/>
        <w:jc w:val="both"/>
        <w:rPr>
          <w:rFonts w:ascii="Arial" w:eastAsia="Times New Roman" w:hAnsi="Arial" w:cs="Arial"/>
          <w:kern w:val="0"/>
          <w:sz w:val="22"/>
          <w:szCs w:val="22"/>
          <w:lang w:bidi="ar-SA"/>
          <w14:ligatures w14:val="none"/>
        </w:rPr>
      </w:pPr>
      <w:r w:rsidRPr="004B48AF">
        <w:rPr>
          <w:rFonts w:ascii="Arial" w:eastAsia="Times New Roman" w:hAnsi="Arial" w:cs="Arial"/>
          <w:kern w:val="0"/>
          <w:sz w:val="22"/>
          <w:szCs w:val="22"/>
          <w:lang w:bidi="ar-SA"/>
          <w14:ligatures w14:val="none"/>
        </w:rPr>
        <w:t>WHEREAS, emergencies and disasters disrupt the lives of populations affected, putting them at risk of developing various undesirable health and related conditions, including those that threaten the nutritional status of individuals especially the most vulnerable groups: infants, children, adolescents, pregnant women and breastfeeding mothers, older persons, persons with disabilities, people living with debilitating conditions, and indigenous peoples;</w:t>
      </w:r>
    </w:p>
    <w:p w14:paraId="22D836DD" w14:textId="77777777" w:rsidR="004B48AF" w:rsidRPr="004B48AF" w:rsidRDefault="004B48AF" w:rsidP="004B48AF">
      <w:pPr>
        <w:spacing w:after="0" w:line="240" w:lineRule="auto"/>
        <w:ind w:firstLine="720"/>
        <w:jc w:val="both"/>
        <w:rPr>
          <w:rFonts w:ascii="Arial" w:eastAsia="Times New Roman" w:hAnsi="Arial" w:cs="Arial"/>
          <w:kern w:val="0"/>
          <w:sz w:val="22"/>
          <w:szCs w:val="22"/>
          <w:lang w:bidi="ar-SA"/>
          <w14:ligatures w14:val="none"/>
        </w:rPr>
      </w:pPr>
    </w:p>
    <w:p w14:paraId="5BBD8424" w14:textId="77777777" w:rsidR="004B48AF" w:rsidRPr="004B48AF" w:rsidRDefault="004B48AF" w:rsidP="004B48AF">
      <w:pPr>
        <w:spacing w:after="0" w:line="240" w:lineRule="auto"/>
        <w:jc w:val="both"/>
        <w:rPr>
          <w:rFonts w:ascii="Arial" w:eastAsia="Times New Roman" w:hAnsi="Arial" w:cs="Arial"/>
          <w:kern w:val="0"/>
          <w:sz w:val="22"/>
          <w:szCs w:val="22"/>
          <w:lang w:bidi="ar-SA"/>
          <w14:ligatures w14:val="none"/>
        </w:rPr>
      </w:pPr>
      <w:r w:rsidRPr="004B48AF">
        <w:rPr>
          <w:rFonts w:ascii="Arial" w:eastAsia="Times New Roman" w:hAnsi="Arial" w:cs="Arial"/>
          <w:kern w:val="0"/>
          <w:sz w:val="22"/>
          <w:szCs w:val="22"/>
          <w:lang w:bidi="ar-SA"/>
          <w14:ligatures w14:val="none"/>
        </w:rPr>
        <w:t xml:space="preserve"> </w:t>
      </w:r>
      <w:r w:rsidRPr="004B48AF">
        <w:rPr>
          <w:rFonts w:ascii="Arial" w:eastAsia="Times New Roman" w:hAnsi="Arial" w:cs="Arial"/>
          <w:kern w:val="0"/>
          <w:sz w:val="22"/>
          <w:szCs w:val="22"/>
          <w:lang w:bidi="ar-SA"/>
          <w14:ligatures w14:val="none"/>
        </w:rPr>
        <w:tab/>
        <w:t>WHEREAS, the risk of deterioration in the nutritional status of the population likewise limits the achievement of the Philippine Plan of Action for Nutrition (PPAN) targets, Sustainable Development Goal (SDG) No. 2 (Zero Hunger) and other related SDGs;</w:t>
      </w:r>
    </w:p>
    <w:p w14:paraId="10833A57" w14:textId="77777777" w:rsidR="004B48AF" w:rsidRPr="004B48AF" w:rsidRDefault="004B48AF" w:rsidP="004B48AF">
      <w:pPr>
        <w:spacing w:after="0" w:line="240" w:lineRule="auto"/>
        <w:jc w:val="both"/>
        <w:rPr>
          <w:rFonts w:ascii="Arial" w:eastAsia="Times New Roman" w:hAnsi="Arial" w:cs="Arial"/>
          <w:kern w:val="0"/>
          <w:sz w:val="22"/>
          <w:szCs w:val="22"/>
          <w:lang w:bidi="ar-SA"/>
          <w14:ligatures w14:val="none"/>
        </w:rPr>
      </w:pPr>
    </w:p>
    <w:p w14:paraId="1561C63E" w14:textId="77777777" w:rsidR="004B48AF" w:rsidRPr="004B48AF" w:rsidRDefault="004B48AF" w:rsidP="004B48AF">
      <w:pPr>
        <w:spacing w:after="0" w:line="240" w:lineRule="auto"/>
        <w:jc w:val="both"/>
        <w:rPr>
          <w:rFonts w:ascii="Arial" w:eastAsia="Times New Roman" w:hAnsi="Arial" w:cs="Arial"/>
          <w:kern w:val="0"/>
          <w:sz w:val="22"/>
          <w:szCs w:val="22"/>
          <w:lang w:bidi="ar-SA"/>
          <w14:ligatures w14:val="none"/>
        </w:rPr>
      </w:pPr>
      <w:r w:rsidRPr="004B48AF">
        <w:rPr>
          <w:rFonts w:ascii="Arial" w:eastAsia="Times New Roman" w:hAnsi="Arial" w:cs="Arial"/>
          <w:kern w:val="0"/>
          <w:sz w:val="22"/>
          <w:szCs w:val="22"/>
          <w:lang w:bidi="ar-SA"/>
          <w14:ligatures w14:val="none"/>
        </w:rPr>
        <w:t xml:space="preserve"> </w:t>
      </w:r>
      <w:r w:rsidRPr="004B48AF">
        <w:rPr>
          <w:rFonts w:ascii="Arial" w:eastAsia="Times New Roman" w:hAnsi="Arial" w:cs="Arial"/>
          <w:kern w:val="0"/>
          <w:sz w:val="22"/>
          <w:szCs w:val="22"/>
          <w:lang w:bidi="ar-SA"/>
          <w14:ligatures w14:val="none"/>
        </w:rPr>
        <w:tab/>
        <w:t xml:space="preserve">WHEREAS, such a threat could be mitigated through the delivery of various nutrition-specific and nutrition-sensitive interventions, as well as related interventions, which are best identified and implemented through processes that allow the maximum participation of those affected; </w:t>
      </w:r>
    </w:p>
    <w:p w14:paraId="62FEF98F" w14:textId="77777777" w:rsidR="004B48AF" w:rsidRPr="004B48AF" w:rsidRDefault="004B48AF" w:rsidP="004B48AF">
      <w:pPr>
        <w:spacing w:after="0" w:line="240" w:lineRule="auto"/>
        <w:jc w:val="both"/>
        <w:rPr>
          <w:rFonts w:ascii="Arial" w:eastAsia="Times New Roman" w:hAnsi="Arial" w:cs="Arial"/>
          <w:kern w:val="0"/>
          <w:sz w:val="22"/>
          <w:szCs w:val="22"/>
          <w:lang w:bidi="ar-SA"/>
          <w14:ligatures w14:val="none"/>
        </w:rPr>
      </w:pPr>
    </w:p>
    <w:p w14:paraId="6AB8D643" w14:textId="77777777" w:rsidR="004B48AF" w:rsidRPr="004B48AF" w:rsidRDefault="004B48AF" w:rsidP="004B48AF">
      <w:pPr>
        <w:spacing w:after="0" w:line="240" w:lineRule="auto"/>
        <w:ind w:firstLine="720"/>
        <w:jc w:val="both"/>
        <w:rPr>
          <w:rFonts w:ascii="Arial" w:eastAsia="Times New Roman" w:hAnsi="Arial" w:cs="Arial"/>
          <w:kern w:val="0"/>
          <w:sz w:val="22"/>
          <w:szCs w:val="22"/>
          <w:lang w:bidi="ar-SA"/>
          <w14:ligatures w14:val="none"/>
        </w:rPr>
      </w:pPr>
      <w:r w:rsidRPr="004B48AF">
        <w:rPr>
          <w:rFonts w:ascii="Arial" w:eastAsia="Times New Roman" w:hAnsi="Arial" w:cs="Arial"/>
          <w:kern w:val="0"/>
          <w:sz w:val="22"/>
          <w:szCs w:val="22"/>
          <w:lang w:bidi="ar-SA"/>
          <w14:ligatures w14:val="none"/>
        </w:rPr>
        <w:t>WHEREAS, the delivery of quality nutrition-specific and related interventions could be facilitated through clear and practical quality standards;</w:t>
      </w:r>
    </w:p>
    <w:p w14:paraId="5000B715" w14:textId="77777777" w:rsidR="004B48AF" w:rsidRPr="004B48AF" w:rsidRDefault="004B48AF" w:rsidP="004B48AF">
      <w:pPr>
        <w:spacing w:after="0" w:line="240" w:lineRule="auto"/>
        <w:ind w:firstLine="720"/>
        <w:jc w:val="both"/>
        <w:rPr>
          <w:rFonts w:ascii="Arial" w:eastAsia="Times New Roman" w:hAnsi="Arial" w:cs="Arial"/>
          <w:kern w:val="0"/>
          <w:sz w:val="22"/>
          <w:szCs w:val="22"/>
          <w:lang w:bidi="ar-SA"/>
          <w14:ligatures w14:val="none"/>
        </w:rPr>
      </w:pPr>
    </w:p>
    <w:p w14:paraId="467C8C4D" w14:textId="77777777" w:rsidR="004B48AF" w:rsidRPr="004B48AF" w:rsidRDefault="004B48AF" w:rsidP="004B48AF">
      <w:pPr>
        <w:spacing w:after="0" w:line="240" w:lineRule="auto"/>
        <w:ind w:firstLine="720"/>
        <w:jc w:val="both"/>
        <w:rPr>
          <w:rFonts w:ascii="Arial" w:eastAsia="Times New Roman" w:hAnsi="Arial" w:cs="Arial"/>
          <w:kern w:val="0"/>
          <w:sz w:val="22"/>
          <w:szCs w:val="22"/>
          <w:lang w:bidi="ar-SA"/>
          <w14:ligatures w14:val="none"/>
        </w:rPr>
      </w:pPr>
      <w:r w:rsidRPr="004B48AF">
        <w:rPr>
          <w:rFonts w:ascii="Arial" w:eastAsia="Times New Roman" w:hAnsi="Arial" w:cs="Arial"/>
          <w:kern w:val="0"/>
          <w:sz w:val="22"/>
          <w:szCs w:val="22"/>
          <w:lang w:bidi="ar-SA"/>
          <w14:ligatures w14:val="none"/>
        </w:rPr>
        <w:t xml:space="preserve">WHEREAS, on 03 December 2009, the NNC Governing Board approved the Resolution No. 1 adopting the National Policy on Nutrition Management in Emergencies and Disasters; </w:t>
      </w:r>
    </w:p>
    <w:p w14:paraId="331F407D" w14:textId="77777777" w:rsidR="004B48AF" w:rsidRPr="004B48AF" w:rsidRDefault="004B48AF" w:rsidP="004B48AF">
      <w:pPr>
        <w:spacing w:after="0" w:line="240" w:lineRule="auto"/>
        <w:ind w:firstLine="720"/>
        <w:jc w:val="both"/>
        <w:rPr>
          <w:rFonts w:ascii="Arial" w:eastAsia="Times New Roman" w:hAnsi="Arial" w:cs="Arial"/>
          <w:kern w:val="0"/>
          <w:sz w:val="22"/>
          <w:szCs w:val="22"/>
          <w:lang w:bidi="ar-SA"/>
          <w14:ligatures w14:val="none"/>
        </w:rPr>
      </w:pPr>
    </w:p>
    <w:p w14:paraId="50F9BF12" w14:textId="77777777" w:rsidR="004B48AF" w:rsidRDefault="004B48AF" w:rsidP="004B48AF">
      <w:pPr>
        <w:spacing w:after="0" w:line="240" w:lineRule="auto"/>
        <w:ind w:firstLine="720"/>
        <w:jc w:val="both"/>
        <w:rPr>
          <w:rFonts w:ascii="Arial" w:eastAsia="Times New Roman" w:hAnsi="Arial" w:cs="Arial"/>
          <w:kern w:val="0"/>
          <w:sz w:val="22"/>
          <w:szCs w:val="22"/>
          <w:lang w:bidi="ar-SA"/>
          <w14:ligatures w14:val="none"/>
        </w:rPr>
      </w:pPr>
      <w:r w:rsidRPr="004B48AF">
        <w:rPr>
          <w:rFonts w:ascii="Arial" w:eastAsia="Times New Roman" w:hAnsi="Arial" w:cs="Arial"/>
          <w:kern w:val="0"/>
          <w:sz w:val="22"/>
          <w:szCs w:val="22"/>
          <w:lang w:bidi="ar-SA"/>
          <w14:ligatures w14:val="none"/>
        </w:rPr>
        <w:t xml:space="preserve">WHEREAS, since the policy was adopted, the country has been adversely affected by emergencies, disasters, and worsening impacts of climate change, specifically, Typhoons Ondoy (2009), </w:t>
      </w:r>
      <w:proofErr w:type="spellStart"/>
      <w:r w:rsidRPr="004B48AF">
        <w:rPr>
          <w:rFonts w:ascii="Arial" w:eastAsia="Times New Roman" w:hAnsi="Arial" w:cs="Arial"/>
          <w:kern w:val="0"/>
          <w:sz w:val="22"/>
          <w:szCs w:val="22"/>
          <w:lang w:bidi="ar-SA"/>
          <w14:ligatures w14:val="none"/>
        </w:rPr>
        <w:t>Sendong</w:t>
      </w:r>
      <w:proofErr w:type="spellEnd"/>
      <w:r w:rsidRPr="004B48AF">
        <w:rPr>
          <w:rFonts w:ascii="Arial" w:eastAsia="Times New Roman" w:hAnsi="Arial" w:cs="Arial"/>
          <w:kern w:val="0"/>
          <w:sz w:val="22"/>
          <w:szCs w:val="22"/>
          <w:lang w:bidi="ar-SA"/>
          <w14:ligatures w14:val="none"/>
        </w:rPr>
        <w:t xml:space="preserve"> (2010), Pablo (2011), Yolanda (2013) and Odette (2021); Zamboanga Siege (2013); Bohol Earthquake (2013); Marawi City Siege (2017); Taal Volcano Eruption (2020); and the COVID-19 Pandemic (2020), through which more lessons have been learned along nutrition management in emergencies; </w:t>
      </w:r>
    </w:p>
    <w:p w14:paraId="132D29EF" w14:textId="77777777" w:rsidR="00100AC4" w:rsidRDefault="00100AC4" w:rsidP="004B48AF">
      <w:pPr>
        <w:spacing w:after="0" w:line="240" w:lineRule="auto"/>
        <w:ind w:firstLine="720"/>
        <w:jc w:val="both"/>
        <w:rPr>
          <w:rFonts w:ascii="Arial" w:eastAsia="Times New Roman" w:hAnsi="Arial" w:cs="Arial"/>
          <w:kern w:val="0"/>
          <w:sz w:val="22"/>
          <w:szCs w:val="22"/>
          <w:lang w:bidi="ar-SA"/>
          <w14:ligatures w14:val="none"/>
        </w:rPr>
      </w:pPr>
    </w:p>
    <w:p w14:paraId="2CFBF5C8" w14:textId="77777777" w:rsidR="00100AC4" w:rsidRDefault="00100AC4" w:rsidP="004B48AF">
      <w:pPr>
        <w:spacing w:after="0" w:line="240" w:lineRule="auto"/>
        <w:ind w:firstLine="720"/>
        <w:jc w:val="both"/>
        <w:rPr>
          <w:rFonts w:ascii="Arial" w:eastAsia="Times New Roman" w:hAnsi="Arial" w:cs="Arial"/>
          <w:kern w:val="0"/>
          <w:sz w:val="22"/>
          <w:szCs w:val="22"/>
          <w:lang w:bidi="ar-SA"/>
          <w14:ligatures w14:val="none"/>
        </w:rPr>
      </w:pPr>
    </w:p>
    <w:p w14:paraId="755AC322" w14:textId="35A349BD" w:rsidR="00100AC4" w:rsidRDefault="00100AC4" w:rsidP="00100AC4">
      <w:pPr>
        <w:spacing w:after="0" w:line="240" w:lineRule="auto"/>
        <w:ind w:left="5760" w:firstLine="720"/>
        <w:jc w:val="both"/>
        <w:rPr>
          <w:rFonts w:ascii="Arial" w:eastAsia="Times New Roman" w:hAnsi="Arial" w:cs="Arial"/>
          <w:kern w:val="0"/>
          <w:sz w:val="22"/>
          <w:szCs w:val="22"/>
          <w:lang w:bidi="ar-SA"/>
          <w14:ligatures w14:val="none"/>
        </w:rPr>
      </w:pPr>
      <w:r>
        <w:rPr>
          <w:rFonts w:ascii="Arial" w:eastAsia="Times New Roman" w:hAnsi="Arial" w:cs="Arial"/>
          <w:kern w:val="0"/>
          <w:sz w:val="22"/>
          <w:szCs w:val="22"/>
          <w:lang w:bidi="ar-SA"/>
          <w14:ligatures w14:val="none"/>
        </w:rPr>
        <w:lastRenderedPageBreak/>
        <w:t>Page 2-Res. No. 2025-127</w:t>
      </w:r>
    </w:p>
    <w:p w14:paraId="430BF182" w14:textId="77777777" w:rsidR="00100AC4" w:rsidRDefault="00100AC4" w:rsidP="004B48AF">
      <w:pPr>
        <w:spacing w:after="0" w:line="240" w:lineRule="auto"/>
        <w:ind w:firstLine="720"/>
        <w:jc w:val="both"/>
        <w:rPr>
          <w:rFonts w:ascii="Arial" w:eastAsia="Times New Roman" w:hAnsi="Arial" w:cs="Arial"/>
          <w:kern w:val="0"/>
          <w:sz w:val="22"/>
          <w:szCs w:val="22"/>
          <w:lang w:bidi="ar-SA"/>
          <w14:ligatures w14:val="none"/>
        </w:rPr>
      </w:pPr>
    </w:p>
    <w:p w14:paraId="2D7496D6" w14:textId="77777777" w:rsidR="004B48AF" w:rsidRPr="004B48AF" w:rsidRDefault="004B48AF" w:rsidP="004B48AF">
      <w:pPr>
        <w:spacing w:after="0" w:line="240" w:lineRule="auto"/>
        <w:ind w:firstLine="720"/>
        <w:jc w:val="both"/>
        <w:rPr>
          <w:rFonts w:ascii="Arial" w:eastAsia="Times New Roman" w:hAnsi="Arial" w:cs="Arial"/>
          <w:kern w:val="0"/>
          <w:sz w:val="10"/>
          <w:szCs w:val="10"/>
          <w:lang w:bidi="ar-SA"/>
          <w14:ligatures w14:val="none"/>
        </w:rPr>
      </w:pPr>
    </w:p>
    <w:p w14:paraId="1823F034" w14:textId="77777777" w:rsidR="004B48AF" w:rsidRPr="004B48AF" w:rsidRDefault="004B48AF" w:rsidP="004B48AF">
      <w:pPr>
        <w:spacing w:after="0" w:line="240" w:lineRule="auto"/>
        <w:ind w:firstLine="720"/>
        <w:jc w:val="both"/>
        <w:rPr>
          <w:rFonts w:ascii="Arial" w:eastAsia="Times New Roman" w:hAnsi="Arial" w:cs="Arial"/>
          <w:kern w:val="0"/>
          <w:sz w:val="10"/>
          <w:szCs w:val="22"/>
          <w:lang w:bidi="ar-SA"/>
          <w14:ligatures w14:val="none"/>
        </w:rPr>
      </w:pPr>
    </w:p>
    <w:p w14:paraId="064079E9" w14:textId="0BE773D1" w:rsidR="000815D5" w:rsidRDefault="004B48AF" w:rsidP="00100AC4">
      <w:pPr>
        <w:spacing w:after="0" w:line="240" w:lineRule="auto"/>
        <w:ind w:firstLine="720"/>
        <w:jc w:val="both"/>
        <w:rPr>
          <w:rFonts w:ascii="Arial" w:eastAsia="Times New Roman" w:hAnsi="Arial" w:cs="Arial"/>
          <w:kern w:val="0"/>
          <w:sz w:val="22"/>
          <w:szCs w:val="22"/>
          <w:lang w:bidi="ar-SA"/>
          <w14:ligatures w14:val="none"/>
        </w:rPr>
      </w:pPr>
      <w:r w:rsidRPr="004B48AF">
        <w:rPr>
          <w:rFonts w:ascii="Arial" w:eastAsia="Times New Roman" w:hAnsi="Arial" w:cs="Arial"/>
          <w:kern w:val="0"/>
          <w:sz w:val="22"/>
          <w:szCs w:val="22"/>
          <w:lang w:bidi="ar-SA"/>
          <w14:ligatures w14:val="none"/>
        </w:rPr>
        <w:t xml:space="preserve">WHEREAS, the disaster risk reduction and management system in the Philippines has evolved significantly, which included the adoption of the National Disaster Response Plan that lays out the response protocols of all response clusters and the designation of National Nutrition Council </w:t>
      </w:r>
      <w:r w:rsidR="000815D5">
        <w:rPr>
          <w:rFonts w:ascii="Arial" w:eastAsia="Times New Roman" w:hAnsi="Arial" w:cs="Arial"/>
          <w:kern w:val="0"/>
          <w:sz w:val="22"/>
          <w:szCs w:val="22"/>
          <w:lang w:bidi="ar-SA"/>
          <w14:ligatures w14:val="none"/>
        </w:rPr>
        <w:t xml:space="preserve">          </w:t>
      </w:r>
    </w:p>
    <w:p w14:paraId="35C2CC7D" w14:textId="729192F8" w:rsidR="004B48AF" w:rsidRPr="004B48AF" w:rsidRDefault="004B48AF" w:rsidP="000815D5">
      <w:pPr>
        <w:spacing w:after="0" w:line="240" w:lineRule="auto"/>
        <w:jc w:val="both"/>
        <w:rPr>
          <w:rFonts w:ascii="Arial" w:eastAsia="Times New Roman" w:hAnsi="Arial" w:cs="Arial"/>
          <w:kern w:val="0"/>
          <w:sz w:val="22"/>
          <w:szCs w:val="22"/>
          <w:lang w:bidi="ar-SA"/>
          <w14:ligatures w14:val="none"/>
        </w:rPr>
      </w:pPr>
      <w:r w:rsidRPr="004B48AF">
        <w:rPr>
          <w:rFonts w:ascii="Arial" w:eastAsia="Times New Roman" w:hAnsi="Arial" w:cs="Arial"/>
          <w:kern w:val="0"/>
          <w:sz w:val="22"/>
          <w:szCs w:val="22"/>
          <w:lang w:bidi="ar-SA"/>
          <w14:ligatures w14:val="none"/>
        </w:rPr>
        <w:t xml:space="preserve">as the Chair of the National Nutrition Cluster, a sub-cluster under the Health Quad Cluster, chaired by the Department of Health; </w:t>
      </w:r>
    </w:p>
    <w:p w14:paraId="0D2BA9D6" w14:textId="77777777" w:rsidR="004B48AF" w:rsidRPr="004B48AF" w:rsidRDefault="004B48AF" w:rsidP="004B48AF">
      <w:pPr>
        <w:spacing w:after="0" w:line="240" w:lineRule="auto"/>
        <w:ind w:firstLine="720"/>
        <w:jc w:val="both"/>
        <w:rPr>
          <w:rFonts w:ascii="Arial" w:eastAsia="Times New Roman" w:hAnsi="Arial" w:cs="Arial"/>
          <w:kern w:val="0"/>
          <w:sz w:val="22"/>
          <w:szCs w:val="22"/>
          <w:lang w:bidi="ar-SA"/>
          <w14:ligatures w14:val="none"/>
        </w:rPr>
      </w:pPr>
    </w:p>
    <w:p w14:paraId="5F1F22B9" w14:textId="77777777" w:rsidR="004B48AF" w:rsidRPr="004B48AF" w:rsidRDefault="004B48AF" w:rsidP="004B48AF">
      <w:pPr>
        <w:spacing w:after="0" w:line="240" w:lineRule="auto"/>
        <w:ind w:firstLine="720"/>
        <w:jc w:val="both"/>
        <w:rPr>
          <w:rFonts w:ascii="Arial" w:eastAsia="Times New Roman" w:hAnsi="Arial" w:cs="Arial"/>
          <w:kern w:val="0"/>
          <w:sz w:val="22"/>
          <w:szCs w:val="22"/>
          <w:lang w:bidi="ar-SA"/>
          <w14:ligatures w14:val="none"/>
        </w:rPr>
      </w:pPr>
      <w:r w:rsidRPr="004B48AF">
        <w:rPr>
          <w:rFonts w:ascii="Arial" w:eastAsia="Times New Roman" w:hAnsi="Arial" w:cs="Arial"/>
          <w:kern w:val="0"/>
          <w:sz w:val="22"/>
          <w:szCs w:val="22"/>
          <w:lang w:bidi="ar-SA"/>
          <w14:ligatures w14:val="none"/>
        </w:rPr>
        <w:t xml:space="preserve">WHEREAS, in April 2018, the NNC Governing Board approved the Resolution No. 2 adopting the Strategic Plan on Nutrition in Emergencies (NIE) for 2017-2022; </w:t>
      </w:r>
    </w:p>
    <w:p w14:paraId="488404F3" w14:textId="77777777" w:rsidR="004B48AF" w:rsidRPr="004B48AF" w:rsidRDefault="004B48AF" w:rsidP="004B48AF">
      <w:pPr>
        <w:spacing w:after="0" w:line="240" w:lineRule="auto"/>
        <w:ind w:firstLine="720"/>
        <w:jc w:val="both"/>
        <w:rPr>
          <w:rFonts w:ascii="Arial" w:eastAsia="Times New Roman" w:hAnsi="Arial" w:cs="Arial"/>
          <w:kern w:val="0"/>
          <w:sz w:val="22"/>
          <w:szCs w:val="22"/>
          <w:lang w:bidi="ar-SA"/>
          <w14:ligatures w14:val="none"/>
        </w:rPr>
      </w:pPr>
    </w:p>
    <w:p w14:paraId="0BBEADC8" w14:textId="77777777" w:rsidR="004B48AF" w:rsidRPr="004B48AF" w:rsidRDefault="004B48AF" w:rsidP="004B48AF">
      <w:pPr>
        <w:spacing w:after="0" w:line="240" w:lineRule="auto"/>
        <w:ind w:firstLine="720"/>
        <w:jc w:val="both"/>
        <w:rPr>
          <w:rFonts w:ascii="Arial" w:eastAsia="Times New Roman" w:hAnsi="Arial" w:cs="Arial"/>
          <w:kern w:val="0"/>
          <w:sz w:val="22"/>
          <w:szCs w:val="22"/>
          <w:lang w:bidi="ar-SA"/>
          <w14:ligatures w14:val="none"/>
        </w:rPr>
      </w:pPr>
      <w:r w:rsidRPr="004B48AF">
        <w:rPr>
          <w:rFonts w:ascii="Arial" w:eastAsia="Times New Roman" w:hAnsi="Arial" w:cs="Arial"/>
          <w:kern w:val="0"/>
          <w:sz w:val="22"/>
          <w:szCs w:val="22"/>
          <w:lang w:bidi="ar-SA"/>
          <w14:ligatures w14:val="none"/>
        </w:rPr>
        <w:t>WHEREAS, the Strategic Plan aims for a purposive action to address the gaps and enhance the benefit from positive lessons learned to contribute to the achievement of nutrition targets during emergencies and disasters;</w:t>
      </w:r>
    </w:p>
    <w:p w14:paraId="2D1D7A6B" w14:textId="77777777" w:rsidR="004B48AF" w:rsidRPr="004B48AF" w:rsidRDefault="004B48AF" w:rsidP="004B48AF">
      <w:pPr>
        <w:spacing w:after="0" w:line="240" w:lineRule="auto"/>
        <w:ind w:firstLine="720"/>
        <w:jc w:val="both"/>
        <w:rPr>
          <w:rFonts w:ascii="Arial" w:eastAsia="Times New Roman" w:hAnsi="Arial" w:cs="Arial"/>
          <w:kern w:val="0"/>
          <w:sz w:val="22"/>
          <w:szCs w:val="22"/>
          <w:lang w:bidi="ar-SA"/>
          <w14:ligatures w14:val="none"/>
        </w:rPr>
      </w:pPr>
    </w:p>
    <w:p w14:paraId="5EEE2D84" w14:textId="77777777" w:rsidR="004B48AF" w:rsidRPr="004B48AF" w:rsidRDefault="004B48AF" w:rsidP="004B48AF">
      <w:pPr>
        <w:spacing w:after="0" w:line="240" w:lineRule="auto"/>
        <w:ind w:firstLine="720"/>
        <w:jc w:val="both"/>
        <w:rPr>
          <w:rFonts w:ascii="Arial" w:eastAsia="Times New Roman" w:hAnsi="Arial" w:cs="Arial"/>
          <w:kern w:val="0"/>
          <w:sz w:val="22"/>
          <w:szCs w:val="22"/>
          <w:lang w:bidi="ar-SA"/>
          <w14:ligatures w14:val="none"/>
        </w:rPr>
      </w:pPr>
      <w:r w:rsidRPr="004B48AF">
        <w:rPr>
          <w:rFonts w:ascii="Arial" w:eastAsia="Times New Roman" w:hAnsi="Arial" w:cs="Arial"/>
          <w:kern w:val="0"/>
          <w:sz w:val="22"/>
          <w:szCs w:val="22"/>
          <w:lang w:bidi="ar-SA"/>
          <w14:ligatures w14:val="none"/>
        </w:rPr>
        <w:t>WHEREAS, one of the activities for disaster preparedness of the National Nutrition Cluster in its Strategic Plan is the review and updating of policies on NIE, including the NNC GB Resolution No. 1, s. 2009;</w:t>
      </w:r>
    </w:p>
    <w:p w14:paraId="72550834" w14:textId="77777777" w:rsidR="004B48AF" w:rsidRPr="004B48AF" w:rsidRDefault="004B48AF" w:rsidP="004B48AF">
      <w:pPr>
        <w:spacing w:after="0" w:line="240" w:lineRule="auto"/>
        <w:ind w:firstLine="720"/>
        <w:jc w:val="both"/>
        <w:rPr>
          <w:rFonts w:ascii="Arial" w:eastAsia="Times New Roman" w:hAnsi="Arial" w:cs="Arial"/>
          <w:kern w:val="0"/>
          <w:sz w:val="22"/>
          <w:szCs w:val="22"/>
          <w:lang w:bidi="ar-SA"/>
          <w14:ligatures w14:val="none"/>
        </w:rPr>
      </w:pPr>
      <w:r w:rsidRPr="004B48AF">
        <w:rPr>
          <w:rFonts w:ascii="Arial" w:eastAsia="Times New Roman" w:hAnsi="Arial" w:cs="Arial"/>
          <w:kern w:val="0"/>
          <w:sz w:val="22"/>
          <w:szCs w:val="22"/>
          <w:lang w:bidi="ar-SA"/>
          <w14:ligatures w14:val="none"/>
        </w:rPr>
        <w:t xml:space="preserve"> </w:t>
      </w:r>
    </w:p>
    <w:p w14:paraId="43289845" w14:textId="77777777" w:rsidR="004B48AF" w:rsidRPr="004B48AF" w:rsidRDefault="004B48AF" w:rsidP="004B48AF">
      <w:pPr>
        <w:spacing w:after="0" w:line="240" w:lineRule="auto"/>
        <w:ind w:firstLine="720"/>
        <w:jc w:val="both"/>
        <w:rPr>
          <w:rFonts w:ascii="Arial" w:eastAsia="Times New Roman" w:hAnsi="Arial" w:cs="Arial"/>
          <w:kern w:val="0"/>
          <w:sz w:val="22"/>
          <w:szCs w:val="22"/>
          <w:lang w:bidi="ar-SA"/>
          <w14:ligatures w14:val="none"/>
        </w:rPr>
      </w:pPr>
      <w:r w:rsidRPr="004B48AF">
        <w:rPr>
          <w:rFonts w:ascii="Arial" w:eastAsia="Times New Roman" w:hAnsi="Arial" w:cs="Arial"/>
          <w:kern w:val="0"/>
          <w:sz w:val="22"/>
          <w:szCs w:val="22"/>
          <w:lang w:bidi="ar-SA"/>
          <w14:ligatures w14:val="none"/>
        </w:rPr>
        <w:t xml:space="preserve">WHEREAS, these changes and developments led to the review and updating of the National Policy on Nutrition Management in Emergencies and Disaster in 2019 to 2021 which considered the comments and recommendations of the National Nutrition Cluster selected sub-National Nutrition Clusters, and the NNC Technical Committee; </w:t>
      </w:r>
    </w:p>
    <w:p w14:paraId="07665FC5" w14:textId="77777777" w:rsidR="004B48AF" w:rsidRPr="004B48AF" w:rsidRDefault="004B48AF" w:rsidP="004B48AF">
      <w:pPr>
        <w:spacing w:after="0" w:line="240" w:lineRule="auto"/>
        <w:jc w:val="both"/>
        <w:rPr>
          <w:rFonts w:ascii="Arial" w:eastAsia="Times New Roman" w:hAnsi="Arial" w:cs="Arial"/>
          <w:kern w:val="0"/>
          <w:sz w:val="22"/>
          <w:szCs w:val="22"/>
          <w:lang w:bidi="ar-SA"/>
          <w14:ligatures w14:val="none"/>
        </w:rPr>
      </w:pPr>
    </w:p>
    <w:p w14:paraId="7D74ADBA" w14:textId="025AF1CA" w:rsidR="004B48AF" w:rsidRPr="004B48AF" w:rsidRDefault="004B48AF" w:rsidP="004B48AF">
      <w:pPr>
        <w:spacing w:after="0" w:line="240" w:lineRule="auto"/>
        <w:ind w:firstLine="720"/>
        <w:jc w:val="both"/>
        <w:rPr>
          <w:rFonts w:ascii="Arial" w:eastAsia="Times New Roman" w:hAnsi="Arial" w:cs="Arial"/>
          <w:kern w:val="0"/>
          <w:sz w:val="22"/>
          <w:szCs w:val="22"/>
          <w:lang w:bidi="ar-SA"/>
          <w14:ligatures w14:val="none"/>
        </w:rPr>
      </w:pPr>
      <w:r w:rsidRPr="004B48AF">
        <w:rPr>
          <w:rFonts w:ascii="Arial" w:eastAsia="Times New Roman" w:hAnsi="Arial" w:cs="Arial"/>
          <w:kern w:val="0"/>
          <w:sz w:val="22"/>
          <w:szCs w:val="22"/>
          <w:lang w:bidi="ar-SA"/>
          <w14:ligatures w14:val="none"/>
        </w:rPr>
        <w:t>NOW THEREFORE, on motion of HON. PINKY A. JARINA, Chairperson, Committee on Health and Sanitation and duly seconded by</w:t>
      </w:r>
      <w:r w:rsidRPr="004B48AF">
        <w:rPr>
          <w:rFonts w:ascii="Arial" w:eastAsia="Times New Roman" w:hAnsi="Arial" w:cs="Arial"/>
          <w:kern w:val="0"/>
          <w:sz w:val="22"/>
          <w:szCs w:val="24"/>
          <w:lang w:bidi="ar-SA"/>
          <w14:ligatures w14:val="none"/>
        </w:rPr>
        <w:t xml:space="preserve"> Hon. Gene Rose C. </w:t>
      </w:r>
      <w:proofErr w:type="spellStart"/>
      <w:r w:rsidRPr="004B48AF">
        <w:rPr>
          <w:rFonts w:ascii="Arial" w:eastAsia="Times New Roman" w:hAnsi="Arial" w:cs="Arial"/>
          <w:kern w:val="0"/>
          <w:sz w:val="22"/>
          <w:szCs w:val="24"/>
          <w:lang w:bidi="ar-SA"/>
          <w14:ligatures w14:val="none"/>
        </w:rPr>
        <w:t>Canaya</w:t>
      </w:r>
      <w:proofErr w:type="spellEnd"/>
      <w:r w:rsidRPr="004B48AF">
        <w:rPr>
          <w:rFonts w:ascii="Arial" w:eastAsia="Times New Roman" w:hAnsi="Arial" w:cs="Arial"/>
          <w:kern w:val="0"/>
          <w:sz w:val="22"/>
          <w:szCs w:val="24"/>
          <w:lang w:bidi="ar-SA"/>
          <w14:ligatures w14:val="none"/>
        </w:rPr>
        <w:t xml:space="preserve">, Hon. Joel L. Sayson, Hon. Marlon R. </w:t>
      </w:r>
      <w:proofErr w:type="spellStart"/>
      <w:r w:rsidRPr="004B48AF">
        <w:rPr>
          <w:rFonts w:ascii="Arial" w:eastAsia="Times New Roman" w:hAnsi="Arial" w:cs="Arial"/>
          <w:kern w:val="0"/>
          <w:sz w:val="22"/>
          <w:szCs w:val="24"/>
          <w:lang w:bidi="ar-SA"/>
          <w14:ligatures w14:val="none"/>
        </w:rPr>
        <w:t>Teruñez</w:t>
      </w:r>
      <w:proofErr w:type="spellEnd"/>
      <w:r w:rsidRPr="004B48AF">
        <w:rPr>
          <w:rFonts w:ascii="Arial" w:eastAsia="Times New Roman" w:hAnsi="Arial" w:cs="Arial"/>
          <w:kern w:val="0"/>
          <w:sz w:val="22"/>
          <w:szCs w:val="24"/>
          <w:lang w:bidi="ar-SA"/>
          <w14:ligatures w14:val="none"/>
        </w:rPr>
        <w:t xml:space="preserve">, Hon. Nora Rose T. </w:t>
      </w:r>
      <w:proofErr w:type="spellStart"/>
      <w:r w:rsidRPr="004B48AF">
        <w:rPr>
          <w:rFonts w:ascii="Arial" w:eastAsia="Times New Roman" w:hAnsi="Arial" w:cs="Arial"/>
          <w:kern w:val="0"/>
          <w:sz w:val="22"/>
          <w:szCs w:val="24"/>
          <w:lang w:bidi="ar-SA"/>
          <w14:ligatures w14:val="none"/>
        </w:rPr>
        <w:t>Tubiano</w:t>
      </w:r>
      <w:proofErr w:type="spellEnd"/>
      <w:r w:rsidRPr="004B48AF">
        <w:rPr>
          <w:rFonts w:ascii="Arial" w:eastAsia="Times New Roman" w:hAnsi="Arial" w:cs="Arial"/>
          <w:kern w:val="0"/>
          <w:sz w:val="22"/>
          <w:szCs w:val="24"/>
          <w:lang w:bidi="ar-SA"/>
          <w14:ligatures w14:val="none"/>
        </w:rPr>
        <w:t xml:space="preserve">, Hon. Norberto T. </w:t>
      </w:r>
      <w:proofErr w:type="spellStart"/>
      <w:r w:rsidRPr="004B48AF">
        <w:rPr>
          <w:rFonts w:ascii="Arial" w:eastAsia="Times New Roman" w:hAnsi="Arial" w:cs="Arial"/>
          <w:kern w:val="0"/>
          <w:sz w:val="22"/>
          <w:szCs w:val="24"/>
          <w:lang w:bidi="ar-SA"/>
          <w14:ligatures w14:val="none"/>
        </w:rPr>
        <w:t>Turalba</w:t>
      </w:r>
      <w:proofErr w:type="spellEnd"/>
      <w:r w:rsidRPr="004B48AF">
        <w:rPr>
          <w:rFonts w:ascii="Arial" w:eastAsia="Times New Roman" w:hAnsi="Arial" w:cs="Arial"/>
          <w:kern w:val="0"/>
          <w:sz w:val="22"/>
          <w:szCs w:val="24"/>
          <w:lang w:bidi="ar-SA"/>
          <w14:ligatures w14:val="none"/>
        </w:rPr>
        <w:t xml:space="preserve">, Hon. Lorna T. Domingo and Hon. Florence Joy V. </w:t>
      </w:r>
      <w:proofErr w:type="spellStart"/>
      <w:r w:rsidRPr="004B48AF">
        <w:rPr>
          <w:rFonts w:ascii="Arial" w:eastAsia="Times New Roman" w:hAnsi="Arial" w:cs="Arial"/>
          <w:kern w:val="0"/>
          <w:sz w:val="22"/>
          <w:szCs w:val="24"/>
          <w:lang w:bidi="ar-SA"/>
          <w14:ligatures w14:val="none"/>
        </w:rPr>
        <w:t>Cabalonga</w:t>
      </w:r>
      <w:proofErr w:type="spellEnd"/>
      <w:r w:rsidR="008618E5">
        <w:rPr>
          <w:rFonts w:ascii="Arial" w:eastAsia="Times New Roman" w:hAnsi="Arial" w:cs="Arial"/>
          <w:kern w:val="0"/>
          <w:sz w:val="22"/>
          <w:szCs w:val="24"/>
          <w:lang w:bidi="ar-SA"/>
          <w14:ligatures w14:val="none"/>
        </w:rPr>
        <w:t>,</w:t>
      </w:r>
    </w:p>
    <w:p w14:paraId="0039BC60" w14:textId="77777777" w:rsidR="004B48AF" w:rsidRPr="004B48AF" w:rsidRDefault="004B48AF" w:rsidP="004B48AF">
      <w:pPr>
        <w:spacing w:after="0" w:line="240" w:lineRule="auto"/>
        <w:ind w:firstLine="720"/>
        <w:jc w:val="both"/>
        <w:rPr>
          <w:rFonts w:ascii="Arial" w:eastAsia="Times New Roman" w:hAnsi="Arial" w:cs="Arial"/>
          <w:kern w:val="0"/>
          <w:sz w:val="22"/>
          <w:szCs w:val="22"/>
          <w:lang w:bidi="ar-SA"/>
          <w14:ligatures w14:val="none"/>
        </w:rPr>
      </w:pPr>
    </w:p>
    <w:p w14:paraId="41FC4F78" w14:textId="77777777" w:rsidR="004B48AF" w:rsidRPr="004B48AF" w:rsidRDefault="004B48AF" w:rsidP="004B48AF">
      <w:pPr>
        <w:spacing w:after="0" w:line="240" w:lineRule="auto"/>
        <w:ind w:firstLine="720"/>
        <w:jc w:val="both"/>
        <w:rPr>
          <w:rFonts w:ascii="Arial" w:eastAsia="Times New Roman" w:hAnsi="Arial" w:cs="Arial"/>
          <w:kern w:val="0"/>
          <w:sz w:val="22"/>
          <w:szCs w:val="22"/>
          <w:lang w:bidi="ar-SA"/>
          <w14:ligatures w14:val="none"/>
        </w:rPr>
      </w:pPr>
      <w:r w:rsidRPr="004B48AF">
        <w:rPr>
          <w:rFonts w:ascii="Arial" w:eastAsia="Times New Roman" w:hAnsi="Arial" w:cs="Arial"/>
          <w:kern w:val="0"/>
          <w:sz w:val="22"/>
          <w:szCs w:val="22"/>
          <w:lang w:bidi="ar-SA"/>
          <w14:ligatures w14:val="none"/>
        </w:rPr>
        <w:t xml:space="preserve">BE IT RESOLVED, AS IT IS HEREBY RESOLVED, to adopt the National Policy on Nutrition in Emergencies, Tasking NNC Governing Board Member Agencies to Ensure the Efficient and Effective Implementation of the Policy, and Tasking the Nutrition Cluster to Formulate the Appropriate Advisories, Guidelines, and Other Materials to Disseminate and Implement the Policy; </w:t>
      </w:r>
    </w:p>
    <w:p w14:paraId="078188F6" w14:textId="77777777" w:rsidR="004B48AF" w:rsidRPr="004B48AF" w:rsidRDefault="004B48AF" w:rsidP="004B48AF">
      <w:pPr>
        <w:spacing w:after="0" w:line="240" w:lineRule="auto"/>
        <w:ind w:firstLine="720"/>
        <w:jc w:val="both"/>
        <w:rPr>
          <w:rFonts w:ascii="Arial" w:eastAsia="Times New Roman" w:hAnsi="Arial" w:cs="Arial"/>
          <w:kern w:val="0"/>
          <w:sz w:val="22"/>
          <w:szCs w:val="22"/>
          <w:lang w:bidi="ar-SA"/>
          <w14:ligatures w14:val="none"/>
        </w:rPr>
      </w:pPr>
    </w:p>
    <w:p w14:paraId="0F70097B" w14:textId="77777777" w:rsidR="004B48AF" w:rsidRPr="004B48AF" w:rsidRDefault="004B48AF" w:rsidP="004B48AF">
      <w:pPr>
        <w:spacing w:after="0" w:line="240" w:lineRule="auto"/>
        <w:ind w:firstLine="720"/>
        <w:jc w:val="both"/>
        <w:rPr>
          <w:rFonts w:ascii="Arial" w:eastAsia="Times New Roman" w:hAnsi="Arial" w:cs="Arial"/>
          <w:kern w:val="0"/>
          <w:sz w:val="22"/>
          <w:szCs w:val="22"/>
          <w:lang w:bidi="ar-SA"/>
          <w14:ligatures w14:val="none"/>
        </w:rPr>
      </w:pPr>
      <w:r w:rsidRPr="004B48AF">
        <w:rPr>
          <w:rFonts w:ascii="Arial" w:eastAsia="Times New Roman" w:hAnsi="Arial" w:cs="Arial"/>
          <w:kern w:val="0"/>
          <w:sz w:val="22"/>
          <w:szCs w:val="22"/>
          <w:lang w:bidi="ar-SA"/>
          <w14:ligatures w14:val="none"/>
        </w:rPr>
        <w:t>RESOLVED FURTHER, to furnish copies of this Resolution to the Office of the Municipal Mayor, Atty. Virgilio T. Teruel, and all concerned for their information and/or appropriate action.</w:t>
      </w:r>
    </w:p>
    <w:p w14:paraId="58286B6E" w14:textId="77777777" w:rsidR="004B48AF" w:rsidRPr="004B48AF" w:rsidRDefault="004B48AF" w:rsidP="004B48AF">
      <w:pPr>
        <w:spacing w:after="0" w:line="240" w:lineRule="auto"/>
        <w:ind w:firstLine="720"/>
        <w:jc w:val="both"/>
        <w:rPr>
          <w:rFonts w:ascii="Arial" w:eastAsia="Times New Roman" w:hAnsi="Arial" w:cs="Arial"/>
          <w:kern w:val="0"/>
          <w:sz w:val="22"/>
          <w:szCs w:val="22"/>
          <w:lang w:bidi="ar-SA"/>
          <w14:ligatures w14:val="none"/>
        </w:rPr>
      </w:pPr>
    </w:p>
    <w:p w14:paraId="21AE3A32" w14:textId="65BA0218" w:rsidR="004B48AF" w:rsidRPr="004B48AF" w:rsidRDefault="004B48AF" w:rsidP="004B48AF">
      <w:pPr>
        <w:spacing w:after="0" w:line="240" w:lineRule="auto"/>
        <w:ind w:firstLine="720"/>
        <w:jc w:val="both"/>
        <w:rPr>
          <w:rFonts w:ascii="Arial" w:eastAsia="Times New Roman" w:hAnsi="Arial" w:cs="Arial"/>
          <w:kern w:val="0"/>
          <w:sz w:val="22"/>
          <w:szCs w:val="22"/>
          <w:lang w:bidi="ar-SA"/>
          <w14:ligatures w14:val="none"/>
        </w:rPr>
      </w:pPr>
      <w:r w:rsidRPr="004B48AF">
        <w:rPr>
          <w:rFonts w:ascii="Arial" w:eastAsia="Times New Roman" w:hAnsi="Arial" w:cs="Arial"/>
          <w:kern w:val="0"/>
          <w:sz w:val="22"/>
          <w:szCs w:val="22"/>
          <w:lang w:bidi="ar-SA"/>
          <w14:ligatures w14:val="none"/>
        </w:rPr>
        <w:t>APPROVED.</w:t>
      </w:r>
    </w:p>
    <w:p w14:paraId="13A1B276" w14:textId="77777777" w:rsidR="007D7935" w:rsidRDefault="007D7935" w:rsidP="007D7935">
      <w:pPr>
        <w:pStyle w:val="NoSpacing"/>
        <w:jc w:val="both"/>
        <w:rPr>
          <w:rFonts w:ascii="Arial" w:hAnsi="Arial" w:cs="Arial"/>
          <w:b/>
          <w:i/>
          <w:sz w:val="10"/>
          <w:szCs w:val="22"/>
        </w:rPr>
      </w:pPr>
    </w:p>
    <w:p w14:paraId="25FDEB0C" w14:textId="61609B4C" w:rsidR="004B48AF" w:rsidRDefault="00F65F06" w:rsidP="007D7935">
      <w:pPr>
        <w:pStyle w:val="NoSpacing"/>
        <w:jc w:val="both"/>
        <w:rPr>
          <w:rFonts w:ascii="Arial" w:hAnsi="Arial" w:cs="Arial"/>
          <w:b/>
          <w:i/>
          <w:sz w:val="10"/>
          <w:szCs w:val="22"/>
        </w:rPr>
      </w:pPr>
      <w:r>
        <w:rPr>
          <w:noProof/>
          <w:lang w:val="en-PH" w:eastAsia="en-PH"/>
        </w:rPr>
        <w:drawing>
          <wp:anchor distT="0" distB="0" distL="114300" distR="114300" simplePos="0" relativeHeight="251662336" behindDoc="0" locked="0" layoutInCell="1" allowOverlap="1" wp14:anchorId="5E9F22EC" wp14:editId="58D6964C">
            <wp:simplePos x="0" y="0"/>
            <wp:positionH relativeFrom="margin">
              <wp:posOffset>3571875</wp:posOffset>
            </wp:positionH>
            <wp:positionV relativeFrom="margin">
              <wp:posOffset>6363335</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5"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p>
    <w:p w14:paraId="79DA8F2D" w14:textId="1C96D3AA" w:rsidR="007D7935" w:rsidRPr="00C24D6A" w:rsidRDefault="00F65F06" w:rsidP="007D7935">
      <w:pPr>
        <w:pStyle w:val="NoSpacing"/>
        <w:jc w:val="both"/>
        <w:rPr>
          <w:rFonts w:ascii="Arial" w:hAnsi="Arial" w:cs="Arial"/>
          <w:b/>
          <w:i/>
          <w:sz w:val="10"/>
          <w:szCs w:val="22"/>
        </w:rPr>
      </w:pPr>
      <w:r>
        <w:rPr>
          <w:noProof/>
          <w:lang w:val="en-PH" w:eastAsia="en-PH"/>
        </w:rPr>
        <w:drawing>
          <wp:anchor distT="0" distB="0" distL="114300" distR="114300" simplePos="0" relativeHeight="251664384" behindDoc="0" locked="0" layoutInCell="1" allowOverlap="1" wp14:anchorId="783A34C6" wp14:editId="473C535B">
            <wp:simplePos x="0" y="0"/>
            <wp:positionH relativeFrom="column">
              <wp:posOffset>1314450</wp:posOffset>
            </wp:positionH>
            <wp:positionV relativeFrom="paragraph">
              <wp:posOffset>71755</wp:posOffset>
            </wp:positionV>
            <wp:extent cx="1043940" cy="149987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vm ortilano.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043940" cy="1499870"/>
                    </a:xfrm>
                    <a:prstGeom prst="rect">
                      <a:avLst/>
                    </a:prstGeom>
                  </pic:spPr>
                </pic:pic>
              </a:graphicData>
            </a:graphic>
            <wp14:sizeRelH relativeFrom="page">
              <wp14:pctWidth>0</wp14:pctWidth>
            </wp14:sizeRelH>
            <wp14:sizeRelV relativeFrom="page">
              <wp14:pctHeight>0</wp14:pctHeight>
            </wp14:sizeRelV>
          </wp:anchor>
        </w:drawing>
      </w:r>
      <w:r w:rsidR="00950AA0">
        <w:rPr>
          <w:rFonts w:ascii="Arial" w:hAnsi="Arial" w:cs="Arial"/>
          <w:b/>
          <w:i/>
          <w:sz w:val="10"/>
          <w:szCs w:val="22"/>
        </w:rPr>
        <w:t xml:space="preserve">                                       </w:t>
      </w:r>
    </w:p>
    <w:p w14:paraId="29D71365" w14:textId="07A2C6FF" w:rsidR="007D7935" w:rsidRPr="00997DF8" w:rsidRDefault="007D7935" w:rsidP="007D7935">
      <w:pPr>
        <w:jc w:val="both"/>
        <w:rPr>
          <w:rFonts w:ascii="Arial" w:eastAsia="Times New Roman" w:hAnsi="Arial" w:cs="Arial"/>
          <w:b/>
          <w:bCs/>
          <w:i/>
          <w:iCs/>
          <w:color w:val="000000" w:themeColor="text1"/>
          <w:kern w:val="0"/>
          <w:sz w:val="23"/>
          <w:szCs w:val="23"/>
          <w:lang w:val="en-PH" w:eastAsia="en-PH" w:bidi="ar-SA"/>
          <w14:ligatures w14:val="none"/>
        </w:rPr>
      </w:pPr>
      <w:r>
        <w:rPr>
          <w:rFonts w:ascii="Arial" w:hAnsi="Arial" w:cs="Arial"/>
          <w:sz w:val="22"/>
        </w:rPr>
        <w:tab/>
      </w:r>
      <w:r>
        <w:rPr>
          <w:rFonts w:ascii="Arial" w:hAnsi="Arial" w:cs="Arial"/>
          <w:sz w:val="22"/>
        </w:rPr>
        <w:tab/>
      </w:r>
      <w:r w:rsidRPr="00997DF8">
        <w:rPr>
          <w:rFonts w:ascii="Arial" w:eastAsia="Times New Roman" w:hAnsi="Arial" w:cs="Arial"/>
          <w:b/>
          <w:bCs/>
          <w:color w:val="000000" w:themeColor="text1"/>
          <w:kern w:val="0"/>
          <w:sz w:val="23"/>
          <w:szCs w:val="23"/>
          <w:lang w:val="en-PH" w:eastAsia="en-PH" w:bidi="ar-SA"/>
          <w14:ligatures w14:val="none"/>
        </w:rPr>
        <w:t xml:space="preserve">                      </w:t>
      </w:r>
      <w:r w:rsidRPr="00997DF8">
        <w:rPr>
          <w:rFonts w:ascii="Arial" w:eastAsia="Times New Roman" w:hAnsi="Arial" w:cs="Arial"/>
          <w:b/>
          <w:bCs/>
          <w:i/>
          <w:iCs/>
          <w:color w:val="000000" w:themeColor="text1"/>
          <w:kern w:val="0"/>
          <w:sz w:val="23"/>
          <w:szCs w:val="23"/>
          <w:lang w:val="en-PH" w:eastAsia="en-PH" w:bidi="ar-SA"/>
          <w14:ligatures w14:val="none"/>
        </w:rPr>
        <w:t>CERTIFIED CORRECT:</w:t>
      </w:r>
    </w:p>
    <w:p w14:paraId="6BCC67BF" w14:textId="6B541811" w:rsidR="007D7935" w:rsidRPr="00997DF8" w:rsidRDefault="007D7935" w:rsidP="007D7935">
      <w:pPr>
        <w:spacing w:after="0" w:line="240" w:lineRule="auto"/>
        <w:rPr>
          <w:rFonts w:ascii="Arial" w:eastAsia="Times New Roman" w:hAnsi="Arial" w:cs="Arial"/>
          <w:b/>
          <w:bCs/>
          <w:color w:val="000000" w:themeColor="text1"/>
          <w:kern w:val="0"/>
          <w:sz w:val="23"/>
          <w:szCs w:val="23"/>
          <w:lang w:val="en-PH" w:eastAsia="en-PH" w:bidi="ar-SA"/>
          <w14:ligatures w14:val="none"/>
        </w:rPr>
      </w:pP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t>MARLENE TAYO-NAVA</w:t>
      </w:r>
    </w:p>
    <w:p w14:paraId="1BB50CB1" w14:textId="38A8BFD9" w:rsidR="007D7935" w:rsidRPr="00997DF8" w:rsidRDefault="007D7935" w:rsidP="007D7935">
      <w:pPr>
        <w:spacing w:after="0" w:line="240" w:lineRule="auto"/>
        <w:rPr>
          <w:rFonts w:ascii="Arial" w:eastAsia="Times New Roman" w:hAnsi="Arial" w:cs="Arial"/>
          <w:color w:val="000000" w:themeColor="text1"/>
          <w:kern w:val="0"/>
          <w:sz w:val="23"/>
          <w:szCs w:val="23"/>
          <w:lang w:val="en-PH" w:eastAsia="en-PH" w:bidi="ar-SA"/>
          <w14:ligatures w14:val="none"/>
        </w:rPr>
      </w:pP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r>
      <w:r w:rsidRPr="00997DF8">
        <w:rPr>
          <w:rFonts w:ascii="Arial" w:eastAsia="Times New Roman" w:hAnsi="Arial" w:cs="Arial"/>
          <w:b/>
          <w:bCs/>
          <w:color w:val="000000" w:themeColor="text1"/>
          <w:kern w:val="0"/>
          <w:sz w:val="23"/>
          <w:szCs w:val="23"/>
          <w:lang w:val="en-PH" w:eastAsia="en-PH" w:bidi="ar-SA"/>
          <w14:ligatures w14:val="none"/>
        </w:rPr>
        <w:tab/>
        <w:t xml:space="preserve">         </w:t>
      </w:r>
      <w:r w:rsidRPr="00997DF8">
        <w:rPr>
          <w:rFonts w:ascii="Arial" w:eastAsia="Times New Roman" w:hAnsi="Arial" w:cs="Arial"/>
          <w:color w:val="000000" w:themeColor="text1"/>
          <w:kern w:val="0"/>
          <w:sz w:val="23"/>
          <w:szCs w:val="23"/>
          <w:lang w:val="en-PH" w:eastAsia="en-PH" w:bidi="ar-SA"/>
          <w14:ligatures w14:val="none"/>
        </w:rPr>
        <w:t>SB Secretary</w:t>
      </w:r>
    </w:p>
    <w:p w14:paraId="0BB490FC" w14:textId="40A0D2CE" w:rsidR="007D7935" w:rsidRPr="00997DF8" w:rsidRDefault="007D7935" w:rsidP="007D7935">
      <w:pPr>
        <w:spacing w:after="0" w:line="240" w:lineRule="auto"/>
        <w:rPr>
          <w:rFonts w:ascii="Arial" w:eastAsia="Times New Roman" w:hAnsi="Arial" w:cs="Arial"/>
          <w:b/>
          <w:bCs/>
          <w:i/>
          <w:iCs/>
          <w:color w:val="000000" w:themeColor="text1"/>
          <w:kern w:val="0"/>
          <w:sz w:val="23"/>
          <w:szCs w:val="23"/>
          <w:lang w:val="en-PH" w:eastAsia="en-PH" w:bidi="ar-SA"/>
          <w14:ligatures w14:val="none"/>
        </w:rPr>
      </w:pPr>
      <w:r w:rsidRPr="00997DF8">
        <w:rPr>
          <w:rFonts w:ascii="Arial" w:eastAsia="Times New Roman" w:hAnsi="Arial" w:cs="Arial"/>
          <w:b/>
          <w:bCs/>
          <w:i/>
          <w:iCs/>
          <w:color w:val="000000" w:themeColor="text1"/>
          <w:kern w:val="0"/>
          <w:sz w:val="23"/>
          <w:szCs w:val="23"/>
          <w:lang w:val="en-PH" w:eastAsia="en-PH" w:bidi="ar-SA"/>
          <w14:ligatures w14:val="none"/>
        </w:rPr>
        <w:t>ATTESTED:</w:t>
      </w:r>
    </w:p>
    <w:p w14:paraId="292ACD3E" w14:textId="51C0E82F" w:rsidR="007D7935" w:rsidRPr="00997DF8" w:rsidRDefault="007D7935" w:rsidP="007D7935">
      <w:pPr>
        <w:spacing w:after="0" w:line="240" w:lineRule="auto"/>
        <w:rPr>
          <w:rFonts w:ascii="Arial" w:eastAsia="Times New Roman" w:hAnsi="Arial" w:cs="Arial"/>
          <w:b/>
          <w:bCs/>
          <w:i/>
          <w:iCs/>
          <w:color w:val="000000" w:themeColor="text1"/>
          <w:kern w:val="0"/>
          <w:sz w:val="23"/>
          <w:szCs w:val="23"/>
          <w:lang w:val="en-PH" w:eastAsia="en-PH" w:bidi="ar-SA"/>
          <w14:ligatures w14:val="none"/>
        </w:rPr>
      </w:pPr>
    </w:p>
    <w:p w14:paraId="19A89383" w14:textId="4E993919" w:rsidR="007D7935" w:rsidRPr="00997DF8" w:rsidRDefault="00DD31DB" w:rsidP="007D7935">
      <w:pPr>
        <w:spacing w:after="0" w:line="240" w:lineRule="auto"/>
        <w:rPr>
          <w:rFonts w:ascii="Arial" w:eastAsia="Times New Roman" w:hAnsi="Arial" w:cs="Arial"/>
          <w:b/>
          <w:bCs/>
          <w:color w:val="000000" w:themeColor="text1"/>
          <w:kern w:val="0"/>
          <w:sz w:val="23"/>
          <w:szCs w:val="23"/>
          <w:lang w:val="en-PH" w:eastAsia="en-PH" w:bidi="ar-SA"/>
          <w14:ligatures w14:val="none"/>
        </w:rPr>
      </w:pPr>
      <w:r>
        <w:rPr>
          <w:rFonts w:ascii="Arial" w:eastAsia="Times New Roman" w:hAnsi="Arial" w:cs="Arial"/>
          <w:color w:val="000000" w:themeColor="text1"/>
          <w:kern w:val="0"/>
          <w:sz w:val="23"/>
          <w:szCs w:val="23"/>
          <w:lang w:val="en-PH" w:eastAsia="en-PH" w:bidi="ar-SA"/>
          <w14:ligatures w14:val="none"/>
        </w:rPr>
        <w:t xml:space="preserve"> </w:t>
      </w:r>
      <w:r w:rsidR="007D7935" w:rsidRPr="00997DF8">
        <w:rPr>
          <w:rFonts w:ascii="Arial" w:eastAsia="Times New Roman" w:hAnsi="Arial" w:cs="Arial"/>
          <w:color w:val="000000" w:themeColor="text1"/>
          <w:kern w:val="0"/>
          <w:sz w:val="23"/>
          <w:szCs w:val="23"/>
          <w:lang w:val="en-PH" w:eastAsia="en-PH" w:bidi="ar-SA"/>
          <w14:ligatures w14:val="none"/>
        </w:rPr>
        <w:tab/>
      </w:r>
      <w:r w:rsidR="007D7935" w:rsidRPr="00997DF8">
        <w:rPr>
          <w:rFonts w:ascii="Arial" w:eastAsia="Times New Roman" w:hAnsi="Arial" w:cs="Arial"/>
          <w:color w:val="000000" w:themeColor="text1"/>
          <w:kern w:val="0"/>
          <w:sz w:val="23"/>
          <w:szCs w:val="23"/>
          <w:lang w:val="en-PH" w:eastAsia="en-PH" w:bidi="ar-SA"/>
          <w14:ligatures w14:val="none"/>
        </w:rPr>
        <w:tab/>
      </w:r>
      <w:r w:rsidR="007D7935" w:rsidRPr="00997DF8">
        <w:rPr>
          <w:rFonts w:ascii="Arial" w:eastAsia="Times New Roman" w:hAnsi="Arial" w:cs="Arial"/>
          <w:b/>
          <w:bCs/>
          <w:color w:val="000000" w:themeColor="text1"/>
          <w:kern w:val="0"/>
          <w:sz w:val="23"/>
          <w:szCs w:val="23"/>
          <w:lang w:val="en-PH" w:eastAsia="en-PH" w:bidi="ar-SA"/>
          <w14:ligatures w14:val="none"/>
        </w:rPr>
        <w:t>LUGEN T. ORTILANO</w:t>
      </w:r>
    </w:p>
    <w:p w14:paraId="732FCF8B" w14:textId="47F6DCC5" w:rsidR="007D7935" w:rsidRPr="00997DF8" w:rsidRDefault="007D7935" w:rsidP="007D7935">
      <w:pPr>
        <w:spacing w:after="0" w:line="240" w:lineRule="auto"/>
        <w:rPr>
          <w:rFonts w:ascii="Tahoma" w:eastAsia="Times New Roman" w:hAnsi="Tahoma" w:cs="Tahoma"/>
          <w:color w:val="000000" w:themeColor="text1"/>
          <w:kern w:val="0"/>
          <w:sz w:val="23"/>
          <w:szCs w:val="23"/>
          <w:lang w:val="en-PH" w:eastAsia="en-PH" w:bidi="ar-SA"/>
          <w14:ligatures w14:val="none"/>
        </w:rPr>
      </w:pPr>
      <w:r w:rsidRPr="00997DF8">
        <w:rPr>
          <w:rFonts w:ascii="Arial" w:eastAsia="Times New Roman" w:hAnsi="Arial" w:cs="Arial"/>
          <w:color w:val="000000" w:themeColor="text1"/>
          <w:kern w:val="0"/>
          <w:sz w:val="23"/>
          <w:szCs w:val="23"/>
          <w:lang w:val="en-PH" w:eastAsia="en-PH" w:bidi="ar-SA"/>
          <w14:ligatures w14:val="none"/>
        </w:rPr>
        <w:tab/>
        <w:t xml:space="preserve">      Vice Mayor &amp; Presiding Officer</w:t>
      </w:r>
    </w:p>
    <w:p w14:paraId="0C3A083A" w14:textId="20E56D17" w:rsidR="007D7935" w:rsidRPr="00997DF8" w:rsidRDefault="007D7935" w:rsidP="007D7935">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95A4EF2" w14:textId="77777777" w:rsidR="007D7935" w:rsidRPr="00997DF8" w:rsidRDefault="007D7935" w:rsidP="007D7935">
      <w:pPr>
        <w:spacing w:after="0" w:line="240" w:lineRule="auto"/>
        <w:rPr>
          <w:rFonts w:ascii="Tahoma" w:eastAsia="Times New Roman" w:hAnsi="Tahoma" w:cs="Tahoma"/>
          <w:color w:val="000000" w:themeColor="text1"/>
          <w:kern w:val="0"/>
          <w:sz w:val="23"/>
          <w:szCs w:val="23"/>
          <w:lang w:val="en-PH" w:eastAsia="en-PH" w:bidi="ar-SA"/>
          <w14:ligatures w14:val="none"/>
        </w:rPr>
      </w:pPr>
    </w:p>
    <w:p w14:paraId="08936466" w14:textId="77777777" w:rsidR="007D7935" w:rsidRPr="00997DF8" w:rsidRDefault="007D7935" w:rsidP="007D7935">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97F3F4D" w14:textId="77777777" w:rsidR="007D7935" w:rsidRPr="00997DF8" w:rsidRDefault="007D7935" w:rsidP="007D7935">
      <w:pPr>
        <w:spacing w:after="0" w:line="240" w:lineRule="auto"/>
        <w:rPr>
          <w:rFonts w:ascii="Tahoma" w:eastAsia="Times New Roman" w:hAnsi="Tahoma" w:cs="Tahoma"/>
          <w:color w:val="000000" w:themeColor="text1"/>
          <w:kern w:val="0"/>
          <w:sz w:val="23"/>
          <w:szCs w:val="23"/>
          <w:lang w:val="en-PH" w:eastAsia="en-PH" w:bidi="ar-SA"/>
          <w14:ligatures w14:val="none"/>
        </w:rPr>
      </w:pPr>
    </w:p>
    <w:p w14:paraId="41AC20D3" w14:textId="77777777" w:rsidR="007D7935" w:rsidRPr="00997DF8" w:rsidRDefault="007D7935" w:rsidP="007D7935">
      <w:pPr>
        <w:spacing w:after="0" w:line="240" w:lineRule="auto"/>
        <w:rPr>
          <w:rFonts w:ascii="Tahoma" w:eastAsia="Times New Roman" w:hAnsi="Tahoma" w:cs="Tahoma"/>
          <w:color w:val="000000" w:themeColor="text1"/>
          <w:kern w:val="0"/>
          <w:sz w:val="23"/>
          <w:szCs w:val="23"/>
          <w:lang w:val="en-PH" w:eastAsia="en-PH" w:bidi="ar-SA"/>
          <w14:ligatures w14:val="none"/>
        </w:rPr>
      </w:pPr>
    </w:p>
    <w:p w14:paraId="03740CCE" w14:textId="77777777" w:rsidR="007D7935" w:rsidRPr="00997DF8" w:rsidRDefault="007D7935" w:rsidP="007D7935">
      <w:pPr>
        <w:spacing w:after="0" w:line="240" w:lineRule="auto"/>
        <w:rPr>
          <w:rFonts w:ascii="Tahoma" w:eastAsia="Times New Roman" w:hAnsi="Tahoma" w:cs="Tahoma"/>
          <w:color w:val="000000" w:themeColor="text1"/>
          <w:kern w:val="0"/>
          <w:sz w:val="23"/>
          <w:szCs w:val="23"/>
          <w:lang w:val="en-PH" w:eastAsia="en-PH" w:bidi="ar-SA"/>
          <w14:ligatures w14:val="none"/>
        </w:rPr>
      </w:pPr>
    </w:p>
    <w:p w14:paraId="161BFF9F" w14:textId="77777777" w:rsidR="007D7935" w:rsidRPr="00997DF8" w:rsidRDefault="007D7935" w:rsidP="007D7935">
      <w:pPr>
        <w:spacing w:after="0" w:line="240" w:lineRule="auto"/>
        <w:rPr>
          <w:rFonts w:ascii="Tahoma" w:eastAsia="Times New Roman" w:hAnsi="Tahoma" w:cs="Tahoma"/>
          <w:color w:val="000000" w:themeColor="text1"/>
          <w:kern w:val="0"/>
          <w:sz w:val="23"/>
          <w:szCs w:val="23"/>
          <w:lang w:val="en-PH" w:eastAsia="en-PH" w:bidi="ar-SA"/>
          <w14:ligatures w14:val="none"/>
        </w:rPr>
      </w:pPr>
    </w:p>
    <w:p w14:paraId="4B2A46DC" w14:textId="77777777" w:rsidR="007D7935" w:rsidRPr="00997DF8" w:rsidRDefault="007D7935" w:rsidP="007D7935">
      <w:pPr>
        <w:spacing w:after="0" w:line="240" w:lineRule="auto"/>
        <w:rPr>
          <w:rFonts w:ascii="Tahoma" w:eastAsia="Times New Roman" w:hAnsi="Tahoma" w:cs="Tahoma"/>
          <w:color w:val="000000" w:themeColor="text1"/>
          <w:kern w:val="0"/>
          <w:sz w:val="23"/>
          <w:szCs w:val="23"/>
          <w:lang w:val="en-PH" w:eastAsia="en-PH" w:bidi="ar-SA"/>
          <w14:ligatures w14:val="none"/>
        </w:rPr>
      </w:pPr>
    </w:p>
    <w:p w14:paraId="2FED466E" w14:textId="77777777" w:rsidR="007D7935" w:rsidRPr="00997DF8" w:rsidRDefault="007D7935" w:rsidP="007D7935">
      <w:pPr>
        <w:spacing w:after="0" w:line="240" w:lineRule="auto"/>
        <w:rPr>
          <w:rFonts w:ascii="Tahoma" w:eastAsia="Times New Roman" w:hAnsi="Tahoma" w:cs="Tahoma"/>
          <w:color w:val="000000" w:themeColor="text1"/>
          <w:kern w:val="0"/>
          <w:sz w:val="23"/>
          <w:szCs w:val="23"/>
          <w:lang w:val="en-PH" w:eastAsia="en-PH" w:bidi="ar-SA"/>
          <w14:ligatures w14:val="none"/>
        </w:rPr>
      </w:pPr>
    </w:p>
    <w:p w14:paraId="3CB3C201" w14:textId="77777777" w:rsidR="007D7935" w:rsidRPr="00997DF8" w:rsidRDefault="007D7935" w:rsidP="007D7935">
      <w:pPr>
        <w:spacing w:after="0" w:line="240" w:lineRule="auto"/>
        <w:rPr>
          <w:rFonts w:ascii="Tahoma" w:eastAsia="Times New Roman" w:hAnsi="Tahoma" w:cs="Tahoma"/>
          <w:color w:val="000000" w:themeColor="text1"/>
          <w:kern w:val="0"/>
          <w:sz w:val="23"/>
          <w:szCs w:val="23"/>
          <w:lang w:val="en-PH" w:eastAsia="en-PH" w:bidi="ar-SA"/>
          <w14:ligatures w14:val="none"/>
        </w:rPr>
      </w:pPr>
    </w:p>
    <w:p w14:paraId="703D5A1A" w14:textId="292F90C9" w:rsidR="003D3655" w:rsidRDefault="00100AC4" w:rsidP="00676FF3">
      <w:pPr>
        <w:spacing w:after="0" w:line="240" w:lineRule="auto"/>
      </w:pPr>
      <w:r w:rsidRPr="00997DF8">
        <w:rPr>
          <w:rFonts w:ascii="Arial" w:eastAsia="Calibri" w:hAnsi="Arial" w:cs="Arial"/>
          <w:b/>
          <w:noProof/>
          <w:kern w:val="0"/>
          <w:sz w:val="10"/>
          <w:szCs w:val="22"/>
          <w:lang w:eastAsia="en-PH" w:bidi="ar-SA"/>
          <w14:ligatures w14:val="none"/>
        </w:rPr>
        <w:drawing>
          <wp:anchor distT="0" distB="0" distL="114300" distR="114300" simplePos="0" relativeHeight="251660288" behindDoc="0" locked="0" layoutInCell="1" allowOverlap="1" wp14:anchorId="45EB1477" wp14:editId="20D23169">
            <wp:simplePos x="0" y="0"/>
            <wp:positionH relativeFrom="page">
              <wp:align>right</wp:align>
            </wp:positionH>
            <wp:positionV relativeFrom="paragraph">
              <wp:posOffset>257810</wp:posOffset>
            </wp:positionV>
            <wp:extent cx="7766050" cy="1370965"/>
            <wp:effectExtent l="0" t="0" r="6350" b="635"/>
            <wp:wrapNone/>
            <wp:docPr id="4365118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511882" name="Picture 436511882"/>
                    <pic:cNvPicPr/>
                  </pic:nvPicPr>
                  <pic:blipFill>
                    <a:blip r:embed="rId7" cstate="print">
                      <a:extLst>
                        <a:ext uri="{28A0092B-C50C-407E-A947-70E740481C1C}">
                          <a14:useLocalDpi xmlns:a14="http://schemas.microsoft.com/office/drawing/2010/main" val="0"/>
                        </a:ext>
                      </a:extLst>
                    </a:blip>
                    <a:stretch>
                      <a:fillRect/>
                    </a:stretch>
                  </pic:blipFill>
                  <pic:spPr>
                    <a:xfrm>
                      <a:off x="0" y="0"/>
                      <a:ext cx="7766050" cy="1370965"/>
                    </a:xfrm>
                    <a:prstGeom prst="rect">
                      <a:avLst/>
                    </a:prstGeom>
                  </pic:spPr>
                </pic:pic>
              </a:graphicData>
            </a:graphic>
            <wp14:sizeRelH relativeFrom="page">
              <wp14:pctWidth>0</wp14:pctWidth>
            </wp14:sizeRelH>
            <wp14:sizeRelV relativeFrom="page">
              <wp14:pctHeight>0</wp14:pctHeight>
            </wp14:sizeRelV>
          </wp:anchor>
        </w:drawing>
      </w:r>
    </w:p>
    <w:sectPr w:rsidR="003D3655" w:rsidSect="007D7935">
      <w:pgSz w:w="12240" w:h="18720" w:code="1"/>
      <w:pgMar w:top="1152" w:right="1296" w:bottom="1152"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7935"/>
    <w:rsid w:val="0005234A"/>
    <w:rsid w:val="00074C9E"/>
    <w:rsid w:val="000815D5"/>
    <w:rsid w:val="000B6E15"/>
    <w:rsid w:val="00100AC4"/>
    <w:rsid w:val="00155822"/>
    <w:rsid w:val="0019635E"/>
    <w:rsid w:val="00347368"/>
    <w:rsid w:val="003D3655"/>
    <w:rsid w:val="004B48AF"/>
    <w:rsid w:val="005020D3"/>
    <w:rsid w:val="005B76DD"/>
    <w:rsid w:val="0063006C"/>
    <w:rsid w:val="00676FF3"/>
    <w:rsid w:val="006A4E3A"/>
    <w:rsid w:val="00771FDD"/>
    <w:rsid w:val="007D7935"/>
    <w:rsid w:val="008618E5"/>
    <w:rsid w:val="008676FF"/>
    <w:rsid w:val="008A797F"/>
    <w:rsid w:val="00920DD6"/>
    <w:rsid w:val="00950AA0"/>
    <w:rsid w:val="00AD21EE"/>
    <w:rsid w:val="00B107DB"/>
    <w:rsid w:val="00CE4A45"/>
    <w:rsid w:val="00DD31DB"/>
    <w:rsid w:val="00E10D43"/>
    <w:rsid w:val="00F65F06"/>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124889"/>
  <w15:chartTrackingRefBased/>
  <w15:docId w15:val="{A9C27966-B624-404B-AE4D-1434671C95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7935"/>
  </w:style>
  <w:style w:type="paragraph" w:styleId="Heading1">
    <w:name w:val="heading 1"/>
    <w:basedOn w:val="Normal"/>
    <w:next w:val="Normal"/>
    <w:link w:val="Heading1Char"/>
    <w:uiPriority w:val="9"/>
    <w:qFormat/>
    <w:rsid w:val="007D7935"/>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7D7935"/>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7D7935"/>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7D79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D79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D79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D79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D79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D79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7935"/>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7D7935"/>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7D7935"/>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7D79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D79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D79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D79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D79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D7935"/>
    <w:rPr>
      <w:rFonts w:eastAsiaTheme="majorEastAsia" w:cstheme="majorBidi"/>
      <w:color w:val="272727" w:themeColor="text1" w:themeTint="D8"/>
    </w:rPr>
  </w:style>
  <w:style w:type="paragraph" w:styleId="Title">
    <w:name w:val="Title"/>
    <w:basedOn w:val="Normal"/>
    <w:next w:val="Normal"/>
    <w:link w:val="TitleChar"/>
    <w:uiPriority w:val="10"/>
    <w:qFormat/>
    <w:rsid w:val="007D7935"/>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7D7935"/>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7D7935"/>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7D7935"/>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7D7935"/>
    <w:pPr>
      <w:spacing w:before="160"/>
      <w:jc w:val="center"/>
    </w:pPr>
    <w:rPr>
      <w:i/>
      <w:iCs/>
      <w:color w:val="404040" w:themeColor="text1" w:themeTint="BF"/>
    </w:rPr>
  </w:style>
  <w:style w:type="character" w:customStyle="1" w:styleId="QuoteChar">
    <w:name w:val="Quote Char"/>
    <w:basedOn w:val="DefaultParagraphFont"/>
    <w:link w:val="Quote"/>
    <w:uiPriority w:val="29"/>
    <w:rsid w:val="007D7935"/>
    <w:rPr>
      <w:i/>
      <w:iCs/>
      <w:color w:val="404040" w:themeColor="text1" w:themeTint="BF"/>
    </w:rPr>
  </w:style>
  <w:style w:type="paragraph" w:styleId="ListParagraph">
    <w:name w:val="List Paragraph"/>
    <w:basedOn w:val="Normal"/>
    <w:uiPriority w:val="34"/>
    <w:qFormat/>
    <w:rsid w:val="007D7935"/>
    <w:pPr>
      <w:ind w:left="720"/>
      <w:contextualSpacing/>
    </w:pPr>
  </w:style>
  <w:style w:type="character" w:styleId="IntenseEmphasis">
    <w:name w:val="Intense Emphasis"/>
    <w:basedOn w:val="DefaultParagraphFont"/>
    <w:uiPriority w:val="21"/>
    <w:qFormat/>
    <w:rsid w:val="007D7935"/>
    <w:rPr>
      <w:i/>
      <w:iCs/>
      <w:color w:val="2F5496" w:themeColor="accent1" w:themeShade="BF"/>
    </w:rPr>
  </w:style>
  <w:style w:type="paragraph" w:styleId="IntenseQuote">
    <w:name w:val="Intense Quote"/>
    <w:basedOn w:val="Normal"/>
    <w:next w:val="Normal"/>
    <w:link w:val="IntenseQuoteChar"/>
    <w:uiPriority w:val="30"/>
    <w:qFormat/>
    <w:rsid w:val="007D79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D7935"/>
    <w:rPr>
      <w:i/>
      <w:iCs/>
      <w:color w:val="2F5496" w:themeColor="accent1" w:themeShade="BF"/>
    </w:rPr>
  </w:style>
  <w:style w:type="character" w:styleId="IntenseReference">
    <w:name w:val="Intense Reference"/>
    <w:basedOn w:val="DefaultParagraphFont"/>
    <w:uiPriority w:val="32"/>
    <w:qFormat/>
    <w:rsid w:val="007D7935"/>
    <w:rPr>
      <w:b/>
      <w:bCs/>
      <w:smallCaps/>
      <w:color w:val="2F5496" w:themeColor="accent1" w:themeShade="BF"/>
      <w:spacing w:val="5"/>
    </w:rPr>
  </w:style>
  <w:style w:type="paragraph" w:styleId="NoSpacing">
    <w:name w:val="No Spacing"/>
    <w:link w:val="NoSpacingChar"/>
    <w:uiPriority w:val="1"/>
    <w:qFormat/>
    <w:rsid w:val="007D7935"/>
    <w:pPr>
      <w:spacing w:after="0" w:line="240" w:lineRule="auto"/>
    </w:pPr>
    <w:rPr>
      <w:rFonts w:ascii="Times New Roman" w:eastAsia="Times New Roman" w:hAnsi="Times New Roman" w:cs="Times New Roman"/>
      <w:kern w:val="0"/>
      <w:szCs w:val="24"/>
      <w:lang w:bidi="ar-SA"/>
      <w14:ligatures w14:val="none"/>
    </w:rPr>
  </w:style>
  <w:style w:type="character" w:customStyle="1" w:styleId="NoSpacingChar">
    <w:name w:val="No Spacing Char"/>
    <w:link w:val="NoSpacing"/>
    <w:uiPriority w:val="1"/>
    <w:rsid w:val="007D7935"/>
    <w:rPr>
      <w:rFonts w:ascii="Times New Roman" w:eastAsia="Times New Roman" w:hAnsi="Times New Roman" w:cs="Times New Roman"/>
      <w:kern w:val="0"/>
      <w:szCs w:val="24"/>
      <w:lang w:bidi="ar-S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832</Words>
  <Characters>4749</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4</cp:revision>
  <dcterms:created xsi:type="dcterms:W3CDTF">2025-09-22T03:36:00Z</dcterms:created>
  <dcterms:modified xsi:type="dcterms:W3CDTF">2025-10-03T02:36:00Z</dcterms:modified>
</cp:coreProperties>
</file>