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02D91F" w14:textId="77777777" w:rsidR="00DA4CDB" w:rsidRPr="00810089" w:rsidRDefault="00DA4CDB" w:rsidP="00DA4CDB">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r w:rsidRPr="00810089">
        <w:rPr>
          <w:rFonts w:ascii="Tahoma" w:eastAsia="Times New Roman" w:hAnsi="Tahoma" w:cs="Tahoma"/>
          <w:noProof/>
          <w:color w:val="000000" w:themeColor="text1"/>
          <w:kern w:val="0"/>
          <w:sz w:val="23"/>
          <w:szCs w:val="23"/>
          <w:lang w:val="en-PH" w:eastAsia="en-PH" w:bidi="ar-SA"/>
          <w14:ligatures w14:val="none"/>
        </w:rPr>
        <w:drawing>
          <wp:anchor distT="0" distB="0" distL="114300" distR="114300" simplePos="0" relativeHeight="251659264" behindDoc="0" locked="0" layoutInCell="1" allowOverlap="1" wp14:anchorId="5A94EE74" wp14:editId="2A0909B3">
            <wp:simplePos x="0" y="0"/>
            <wp:positionH relativeFrom="column">
              <wp:posOffset>-904875</wp:posOffset>
            </wp:positionH>
            <wp:positionV relativeFrom="paragraph">
              <wp:posOffset>-838200</wp:posOffset>
            </wp:positionV>
            <wp:extent cx="7879228" cy="1390650"/>
            <wp:effectExtent l="0" t="0" r="7620" b="0"/>
            <wp:wrapNone/>
            <wp:docPr id="14166827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682700" name="Picture 1416682700"/>
                    <pic:cNvPicPr/>
                  </pic:nvPicPr>
                  <pic:blipFill>
                    <a:blip r:embed="rId4" cstate="print">
                      <a:extLst>
                        <a:ext uri="{28A0092B-C50C-407E-A947-70E740481C1C}">
                          <a14:useLocalDpi xmlns:a14="http://schemas.microsoft.com/office/drawing/2010/main" val="0"/>
                        </a:ext>
                      </a:extLst>
                    </a:blip>
                    <a:stretch>
                      <a:fillRect/>
                    </a:stretch>
                  </pic:blipFill>
                  <pic:spPr>
                    <a:xfrm>
                      <a:off x="0" y="0"/>
                      <a:ext cx="7879228" cy="1390650"/>
                    </a:xfrm>
                    <a:prstGeom prst="rect">
                      <a:avLst/>
                    </a:prstGeom>
                  </pic:spPr>
                </pic:pic>
              </a:graphicData>
            </a:graphic>
            <wp14:sizeRelH relativeFrom="page">
              <wp14:pctWidth>0</wp14:pctWidth>
            </wp14:sizeRelH>
            <wp14:sizeRelV relativeFrom="page">
              <wp14:pctHeight>0</wp14:pctHeight>
            </wp14:sizeRelV>
          </wp:anchor>
        </w:drawing>
      </w:r>
    </w:p>
    <w:p w14:paraId="115045B8" w14:textId="77777777" w:rsidR="00DA4CDB" w:rsidRPr="00810089" w:rsidRDefault="00DA4CDB" w:rsidP="00DA4CDB">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4F8F53F2" w14:textId="77777777" w:rsidR="00DA4CDB" w:rsidRPr="00810089" w:rsidRDefault="00DA4CDB" w:rsidP="00DA4CDB">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48945C48" w14:textId="77777777" w:rsidR="00DA4CDB" w:rsidRDefault="00DA4CDB" w:rsidP="00DA4CDB">
      <w:pPr>
        <w:spacing w:line="259" w:lineRule="auto"/>
        <w:ind w:left="720"/>
        <w:jc w:val="both"/>
        <w:rPr>
          <w:rFonts w:ascii="Arial" w:eastAsia="Calibri" w:hAnsi="Arial" w:cs="Arial"/>
          <w:b/>
          <w:i/>
          <w:kern w:val="0"/>
          <w:sz w:val="2"/>
          <w:szCs w:val="2"/>
          <w:lang w:eastAsia="en-PH" w:bidi="ar-SA"/>
          <w14:ligatures w14:val="none"/>
        </w:rPr>
      </w:pPr>
    </w:p>
    <w:p w14:paraId="7EA5092C" w14:textId="77777777" w:rsidR="00DA4CDB" w:rsidRPr="005D0BE0" w:rsidRDefault="00DA4CDB" w:rsidP="00DA4CDB">
      <w:pPr>
        <w:spacing w:after="0" w:line="240" w:lineRule="auto"/>
        <w:jc w:val="both"/>
        <w:rPr>
          <w:rFonts w:ascii="Arial" w:eastAsia="Times New Roman" w:hAnsi="Arial" w:cs="Arial"/>
          <w:kern w:val="0"/>
          <w:sz w:val="22"/>
          <w:szCs w:val="22"/>
          <w:lang w:bidi="ar-SA"/>
          <w14:ligatures w14:val="none"/>
        </w:rPr>
      </w:pPr>
      <w:r w:rsidRPr="005D0BE0">
        <w:rPr>
          <w:rFonts w:ascii="Arial" w:eastAsia="Times New Roman" w:hAnsi="Arial" w:cs="Arial"/>
          <w:kern w:val="0"/>
          <w:sz w:val="22"/>
          <w:szCs w:val="22"/>
          <w:lang w:bidi="ar-SA"/>
          <w14:ligatures w14:val="none"/>
        </w:rPr>
        <w:t>EXCERPT FROM THE MINUTES OF THE CY 2025 – 2</w:t>
      </w:r>
      <w:r>
        <w:rPr>
          <w:rFonts w:ascii="Arial" w:eastAsia="Times New Roman" w:hAnsi="Arial" w:cs="Arial"/>
          <w:kern w:val="0"/>
          <w:sz w:val="22"/>
          <w:szCs w:val="22"/>
          <w:lang w:bidi="ar-SA"/>
          <w14:ligatures w14:val="none"/>
        </w:rPr>
        <w:t>9</w:t>
      </w:r>
      <w:r w:rsidRPr="005D0BE0">
        <w:rPr>
          <w:rFonts w:ascii="Arial" w:eastAsia="Times New Roman" w:hAnsi="Arial" w:cs="Arial"/>
          <w:kern w:val="0"/>
          <w:sz w:val="22"/>
          <w:szCs w:val="22"/>
          <w:lang w:bidi="ar-SA"/>
          <w14:ligatures w14:val="none"/>
        </w:rPr>
        <w:t>th REGULAR</w:t>
      </w:r>
      <w:r w:rsidRPr="005D0BE0">
        <w:rPr>
          <w:rFonts w:ascii="Arial" w:eastAsia="Times New Roman" w:hAnsi="Arial" w:cs="Arial"/>
          <w:b/>
          <w:kern w:val="0"/>
          <w:sz w:val="22"/>
          <w:szCs w:val="22"/>
          <w:lang w:bidi="ar-SA"/>
          <w14:ligatures w14:val="none"/>
        </w:rPr>
        <w:t xml:space="preserve"> </w:t>
      </w:r>
      <w:r w:rsidRPr="005D0BE0">
        <w:rPr>
          <w:rFonts w:ascii="Arial" w:eastAsia="Times New Roman" w:hAnsi="Arial" w:cs="Arial"/>
          <w:kern w:val="0"/>
          <w:sz w:val="22"/>
          <w:szCs w:val="22"/>
          <w:lang w:bidi="ar-SA"/>
          <w14:ligatures w14:val="none"/>
        </w:rPr>
        <w:t xml:space="preserve">SESSION OF THE </w:t>
      </w:r>
      <w:proofErr w:type="gramStart"/>
      <w:r w:rsidRPr="005D0BE0">
        <w:rPr>
          <w:rFonts w:ascii="Arial" w:eastAsia="Times New Roman" w:hAnsi="Arial" w:cs="Arial"/>
          <w:kern w:val="0"/>
          <w:sz w:val="22"/>
          <w:szCs w:val="22"/>
          <w:lang w:bidi="ar-SA"/>
          <w14:ligatures w14:val="none"/>
        </w:rPr>
        <w:t>HONORABLE  SANGGUNIANG</w:t>
      </w:r>
      <w:proofErr w:type="gramEnd"/>
      <w:r w:rsidRPr="005D0BE0">
        <w:rPr>
          <w:rFonts w:ascii="Arial" w:eastAsia="Times New Roman" w:hAnsi="Arial" w:cs="Arial"/>
          <w:kern w:val="0"/>
          <w:sz w:val="22"/>
          <w:szCs w:val="22"/>
          <w:lang w:bidi="ar-SA"/>
          <w14:ligatures w14:val="none"/>
        </w:rPr>
        <w:t xml:space="preserve"> BAYAN TIGBAUAN, ILOILO HELD AT THE S.B. SESSION HALL, TIGBAUAN MUNICIPAL BUILDING ON JULY </w:t>
      </w:r>
      <w:r>
        <w:rPr>
          <w:rFonts w:ascii="Arial" w:eastAsia="Times New Roman" w:hAnsi="Arial" w:cs="Arial"/>
          <w:kern w:val="0"/>
          <w:sz w:val="22"/>
          <w:szCs w:val="22"/>
          <w:lang w:bidi="ar-SA"/>
          <w14:ligatures w14:val="none"/>
        </w:rPr>
        <w:t>16</w:t>
      </w:r>
      <w:r w:rsidRPr="005D0BE0">
        <w:rPr>
          <w:rFonts w:ascii="Arial" w:eastAsia="Times New Roman" w:hAnsi="Arial" w:cs="Arial"/>
          <w:kern w:val="0"/>
          <w:sz w:val="22"/>
          <w:szCs w:val="22"/>
          <w:lang w:bidi="ar-SA"/>
          <w14:ligatures w14:val="none"/>
        </w:rPr>
        <w:t xml:space="preserve">, 2025 AT </w:t>
      </w:r>
      <w:r>
        <w:rPr>
          <w:rFonts w:ascii="Arial" w:eastAsia="Times New Roman" w:hAnsi="Arial" w:cs="Arial"/>
          <w:kern w:val="0"/>
          <w:sz w:val="22"/>
          <w:szCs w:val="22"/>
          <w:lang w:bidi="ar-SA"/>
          <w14:ligatures w14:val="none"/>
        </w:rPr>
        <w:t>10:30</w:t>
      </w:r>
      <w:r w:rsidRPr="005D0BE0">
        <w:rPr>
          <w:rFonts w:ascii="Arial" w:eastAsia="Times New Roman" w:hAnsi="Arial" w:cs="Arial"/>
          <w:kern w:val="0"/>
          <w:sz w:val="22"/>
          <w:szCs w:val="22"/>
          <w:lang w:bidi="ar-SA"/>
          <w14:ligatures w14:val="none"/>
        </w:rPr>
        <w:t xml:space="preserve"> IN THE MORNING</w:t>
      </w:r>
    </w:p>
    <w:p w14:paraId="1C5DE714" w14:textId="77777777" w:rsidR="00DA4CDB" w:rsidRDefault="00DA4CDB" w:rsidP="00DA4CDB">
      <w:pPr>
        <w:spacing w:line="259" w:lineRule="auto"/>
        <w:ind w:left="720"/>
        <w:jc w:val="both"/>
        <w:rPr>
          <w:rFonts w:ascii="Arial" w:eastAsia="Calibri" w:hAnsi="Arial" w:cs="Arial"/>
          <w:b/>
          <w:i/>
          <w:kern w:val="0"/>
          <w:sz w:val="2"/>
          <w:szCs w:val="2"/>
          <w:lang w:eastAsia="en-PH" w:bidi="ar-SA"/>
          <w14:ligatures w14:val="none"/>
        </w:rPr>
      </w:pPr>
    </w:p>
    <w:p w14:paraId="5976BB1D" w14:textId="77777777" w:rsidR="00DA4CDB" w:rsidRPr="00810089" w:rsidRDefault="00DA4CDB" w:rsidP="00DA4CDB">
      <w:pPr>
        <w:spacing w:line="259" w:lineRule="auto"/>
        <w:ind w:left="720"/>
        <w:jc w:val="both"/>
        <w:rPr>
          <w:rFonts w:ascii="Arial" w:eastAsia="Calibri" w:hAnsi="Arial" w:cs="Arial"/>
          <w:b/>
          <w:i/>
          <w:kern w:val="0"/>
          <w:sz w:val="2"/>
          <w:szCs w:val="2"/>
          <w:lang w:eastAsia="en-PH" w:bidi="ar-SA"/>
          <w14:ligatures w14:val="none"/>
        </w:rPr>
      </w:pPr>
    </w:p>
    <w:p w14:paraId="3AF52100" w14:textId="77777777" w:rsidR="00DA4CDB" w:rsidRPr="00810089" w:rsidRDefault="00DA4CDB" w:rsidP="00DA4CDB">
      <w:pPr>
        <w:spacing w:line="259" w:lineRule="auto"/>
        <w:ind w:left="720"/>
        <w:jc w:val="both"/>
        <w:rPr>
          <w:rFonts w:ascii="Arial" w:eastAsia="Calibri" w:hAnsi="Arial" w:cs="Arial"/>
          <w:b/>
          <w:i/>
          <w:kern w:val="0"/>
          <w:sz w:val="22"/>
          <w:szCs w:val="22"/>
          <w:lang w:eastAsia="en-PH" w:bidi="ar-SA"/>
          <w14:ligatures w14:val="none"/>
        </w:rPr>
      </w:pPr>
      <w:r w:rsidRPr="00810089">
        <w:rPr>
          <w:rFonts w:ascii="Arial" w:eastAsia="Calibri" w:hAnsi="Arial" w:cs="Arial"/>
          <w:b/>
          <w:i/>
          <w:kern w:val="0"/>
          <w:sz w:val="22"/>
          <w:szCs w:val="22"/>
          <w:lang w:eastAsia="en-PH" w:bidi="ar-SA"/>
          <w14:ligatures w14:val="none"/>
        </w:rPr>
        <w:t>PRESENT:</w:t>
      </w:r>
    </w:p>
    <w:p w14:paraId="68FFD231" w14:textId="77777777" w:rsidR="00DA4CDB" w:rsidRPr="00810089" w:rsidRDefault="00DA4CDB" w:rsidP="00DA4CDB">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bCs/>
          <w:iCs/>
          <w:kern w:val="0"/>
          <w:sz w:val="22"/>
          <w:szCs w:val="22"/>
          <w:lang w:eastAsia="en-PH" w:bidi="ar-SA"/>
          <w14:ligatures w14:val="none"/>
        </w:rPr>
        <w:t>HON. LUGEN T. ORTILANO</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 xml:space="preserve">- </w:t>
      </w:r>
      <w:r w:rsidRPr="00810089">
        <w:rPr>
          <w:rFonts w:ascii="Arial" w:eastAsia="Calibri" w:hAnsi="Arial" w:cs="Arial"/>
          <w:bCs/>
          <w:iCs/>
          <w:kern w:val="0"/>
          <w:sz w:val="22"/>
          <w:szCs w:val="22"/>
          <w:lang w:eastAsia="en-PH" w:bidi="ar-SA"/>
          <w14:ligatures w14:val="none"/>
        </w:rPr>
        <w:tab/>
        <w:t>Vice Mayor &amp; Presiding Officer</w:t>
      </w:r>
    </w:p>
    <w:p w14:paraId="392F8FCC" w14:textId="77777777" w:rsidR="00DA4CDB" w:rsidRPr="00810089" w:rsidRDefault="00DA4CDB" w:rsidP="00DA4CDB">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bCs/>
          <w:iCs/>
          <w:kern w:val="0"/>
          <w:sz w:val="22"/>
          <w:szCs w:val="22"/>
          <w:lang w:eastAsia="en-PH" w:bidi="ar-SA"/>
          <w14:ligatures w14:val="none"/>
        </w:rPr>
        <w:t>HON. PINKY A. JARINA</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w:t>
      </w:r>
      <w:r w:rsidRPr="00810089">
        <w:rPr>
          <w:rFonts w:ascii="Arial" w:eastAsia="Calibri" w:hAnsi="Arial" w:cs="Arial"/>
          <w:bCs/>
          <w:iCs/>
          <w:kern w:val="0"/>
          <w:sz w:val="22"/>
          <w:szCs w:val="22"/>
          <w:lang w:eastAsia="en-PH" w:bidi="ar-SA"/>
          <w14:ligatures w14:val="none"/>
        </w:rPr>
        <w:tab/>
        <w:t>SB Member</w:t>
      </w:r>
    </w:p>
    <w:p w14:paraId="70AC5175" w14:textId="77777777" w:rsidR="00DA4CDB" w:rsidRPr="00810089" w:rsidRDefault="00DA4CDB" w:rsidP="00DA4CDB">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bCs/>
          <w:iCs/>
          <w:kern w:val="0"/>
          <w:sz w:val="22"/>
          <w:szCs w:val="22"/>
          <w:lang w:eastAsia="en-PH" w:bidi="ar-SA"/>
          <w14:ligatures w14:val="none"/>
        </w:rPr>
        <w:t>HON GENE ROSE C. CANAYA</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w:t>
      </w:r>
      <w:r w:rsidRPr="00810089">
        <w:rPr>
          <w:rFonts w:ascii="Arial" w:eastAsia="Calibri" w:hAnsi="Arial" w:cs="Arial"/>
          <w:bCs/>
          <w:iCs/>
          <w:kern w:val="0"/>
          <w:sz w:val="22"/>
          <w:szCs w:val="22"/>
          <w:lang w:eastAsia="en-PH" w:bidi="ar-SA"/>
          <w14:ligatures w14:val="none"/>
        </w:rPr>
        <w:tab/>
        <w:t>SB Member</w:t>
      </w:r>
    </w:p>
    <w:p w14:paraId="1DBDF93B" w14:textId="77777777" w:rsidR="00DA4CDB" w:rsidRPr="00810089" w:rsidRDefault="00DA4CDB" w:rsidP="00DA4CDB">
      <w:pPr>
        <w:spacing w:after="0" w:line="240" w:lineRule="auto"/>
        <w:ind w:firstLine="720"/>
        <w:rPr>
          <w:rFonts w:ascii="Arial" w:eastAsiaTheme="minorEastAsia" w:hAnsi="Arial" w:cs="Arial"/>
          <w:kern w:val="0"/>
          <w:sz w:val="22"/>
          <w:szCs w:val="22"/>
          <w:lang w:val="en-PH" w:eastAsia="en-PH" w:bidi="ar-SA"/>
          <w14:ligatures w14:val="none"/>
        </w:rPr>
      </w:pPr>
      <w:r w:rsidRPr="00810089">
        <w:rPr>
          <w:rFonts w:ascii="Arial" w:eastAsiaTheme="minorEastAsia" w:hAnsi="Arial" w:cs="Arial"/>
          <w:kern w:val="0"/>
          <w:sz w:val="22"/>
          <w:szCs w:val="22"/>
          <w:lang w:val="en-PH" w:eastAsia="en-PH" w:bidi="ar-SA"/>
          <w14:ligatures w14:val="none"/>
        </w:rPr>
        <w:t>HON. ADRIAN S. CAMPOSAGRADO</w:t>
      </w:r>
      <w:r w:rsidRPr="00810089">
        <w:rPr>
          <w:rFonts w:ascii="Calibri" w:eastAsiaTheme="minorEastAsia" w:hAnsi="Calibri" w:cs="Arial"/>
          <w:i/>
          <w:kern w:val="0"/>
          <w:sz w:val="22"/>
          <w:szCs w:val="22"/>
          <w:lang w:val="en-PH" w:eastAsia="en-PH" w:bidi="ar-SA"/>
          <w14:ligatures w14:val="none"/>
        </w:rPr>
        <w:tab/>
      </w:r>
      <w:proofErr w:type="gramStart"/>
      <w:r w:rsidRPr="00810089">
        <w:rPr>
          <w:rFonts w:ascii="Calibri" w:eastAsiaTheme="minorEastAsia" w:hAnsi="Calibri" w:cs="Arial"/>
          <w:i/>
          <w:kern w:val="0"/>
          <w:sz w:val="22"/>
          <w:szCs w:val="22"/>
          <w:lang w:val="en-PH" w:eastAsia="en-PH" w:bidi="ar-SA"/>
          <w14:ligatures w14:val="none"/>
        </w:rPr>
        <w:t xml:space="preserve">-  </w:t>
      </w:r>
      <w:r w:rsidRPr="00810089">
        <w:rPr>
          <w:rFonts w:ascii="Calibri" w:eastAsiaTheme="minorEastAsia" w:hAnsi="Calibri" w:cs="Arial"/>
          <w:i/>
          <w:kern w:val="0"/>
          <w:sz w:val="22"/>
          <w:szCs w:val="22"/>
          <w:lang w:val="en-PH" w:eastAsia="en-PH" w:bidi="ar-SA"/>
          <w14:ligatures w14:val="none"/>
        </w:rPr>
        <w:tab/>
      </w:r>
      <w:proofErr w:type="gramEnd"/>
      <w:r w:rsidRPr="00810089">
        <w:rPr>
          <w:rFonts w:ascii="Arial" w:eastAsiaTheme="minorEastAsia" w:hAnsi="Arial" w:cs="Arial"/>
          <w:kern w:val="0"/>
          <w:sz w:val="22"/>
          <w:szCs w:val="22"/>
          <w:lang w:val="en-PH" w:eastAsia="en-PH" w:bidi="ar-SA"/>
          <w14:ligatures w14:val="none"/>
        </w:rPr>
        <w:t>SB Member</w:t>
      </w:r>
      <w:r w:rsidRPr="00810089">
        <w:rPr>
          <w:rFonts w:ascii="Calibri" w:eastAsiaTheme="minorEastAsia" w:hAnsi="Calibri" w:cs="Arial"/>
          <w:i/>
          <w:kern w:val="0"/>
          <w:sz w:val="22"/>
          <w:szCs w:val="22"/>
          <w:lang w:val="en-PH" w:eastAsia="en-PH" w:bidi="ar-SA"/>
          <w14:ligatures w14:val="none"/>
        </w:rPr>
        <w:t xml:space="preserve"> </w:t>
      </w:r>
    </w:p>
    <w:p w14:paraId="1C0F0C80" w14:textId="77777777" w:rsidR="00DA4CDB" w:rsidRPr="00810089" w:rsidRDefault="00DA4CDB" w:rsidP="00DA4CDB">
      <w:pPr>
        <w:spacing w:after="0" w:line="259" w:lineRule="auto"/>
        <w:ind w:left="720"/>
        <w:jc w:val="both"/>
        <w:rPr>
          <w:rFonts w:ascii="Arial" w:eastAsia="Calibri" w:hAnsi="Arial" w:cs="Arial"/>
          <w:kern w:val="0"/>
          <w:sz w:val="22"/>
          <w:szCs w:val="22"/>
          <w:lang w:eastAsia="en-PH" w:bidi="ar-SA"/>
          <w14:ligatures w14:val="none"/>
        </w:rPr>
      </w:pPr>
      <w:r w:rsidRPr="00810089">
        <w:rPr>
          <w:rFonts w:ascii="Arial" w:eastAsia="Calibri" w:hAnsi="Arial" w:cs="Arial"/>
          <w:color w:val="000000"/>
          <w:kern w:val="0"/>
          <w:sz w:val="22"/>
          <w:szCs w:val="22"/>
          <w:lang w:eastAsia="en-PH" w:bidi="ar-SA"/>
          <w14:ligatures w14:val="none"/>
        </w:rPr>
        <w:t>HON. JOEL L. SAYSON</w:t>
      </w:r>
      <w:r w:rsidRPr="00810089">
        <w:rPr>
          <w:rFonts w:ascii="Arial" w:eastAsia="Calibri" w:hAnsi="Arial" w:cs="Arial"/>
          <w:color w:val="000000"/>
          <w:kern w:val="0"/>
          <w:sz w:val="22"/>
          <w:szCs w:val="22"/>
          <w:lang w:eastAsia="en-PH" w:bidi="ar-SA"/>
          <w14:ligatures w14:val="none"/>
        </w:rPr>
        <w:tab/>
      </w:r>
      <w:r w:rsidRPr="00810089">
        <w:rPr>
          <w:rFonts w:ascii="Arial" w:eastAsia="Calibri" w:hAnsi="Arial" w:cs="Arial"/>
          <w:color w:val="000000"/>
          <w:kern w:val="0"/>
          <w:sz w:val="22"/>
          <w:szCs w:val="22"/>
          <w:lang w:eastAsia="en-PH" w:bidi="ar-SA"/>
          <w14:ligatures w14:val="none"/>
        </w:rPr>
        <w:tab/>
      </w:r>
      <w:r w:rsidRPr="00810089">
        <w:rPr>
          <w:rFonts w:ascii="Arial" w:eastAsia="Calibri" w:hAnsi="Arial" w:cs="Arial"/>
          <w:color w:val="000000"/>
          <w:kern w:val="0"/>
          <w:sz w:val="22"/>
          <w:szCs w:val="22"/>
          <w:lang w:eastAsia="en-PH" w:bidi="ar-SA"/>
          <w14:ligatures w14:val="none"/>
        </w:rPr>
        <w:tab/>
      </w:r>
      <w:proofErr w:type="gramStart"/>
      <w:r w:rsidRPr="00810089">
        <w:rPr>
          <w:rFonts w:ascii="Calibri" w:eastAsia="Calibri" w:hAnsi="Calibri" w:cs="Arial"/>
          <w:i/>
          <w:kern w:val="0"/>
          <w:sz w:val="22"/>
          <w:szCs w:val="22"/>
          <w:lang w:eastAsia="en-PH" w:bidi="ar-SA"/>
          <w14:ligatures w14:val="none"/>
        </w:rPr>
        <w:t xml:space="preserve">-  </w:t>
      </w:r>
      <w:r w:rsidRPr="00810089">
        <w:rPr>
          <w:rFonts w:ascii="Calibri" w:eastAsia="Calibri" w:hAnsi="Calibri" w:cs="Arial"/>
          <w:i/>
          <w:kern w:val="0"/>
          <w:sz w:val="22"/>
          <w:szCs w:val="22"/>
          <w:lang w:eastAsia="en-PH" w:bidi="ar-SA"/>
          <w14:ligatures w14:val="none"/>
        </w:rPr>
        <w:tab/>
      </w:r>
      <w:proofErr w:type="gramEnd"/>
      <w:r w:rsidRPr="00810089">
        <w:rPr>
          <w:rFonts w:ascii="Arial" w:eastAsia="Calibri" w:hAnsi="Arial" w:cs="Arial"/>
          <w:kern w:val="0"/>
          <w:sz w:val="22"/>
          <w:szCs w:val="22"/>
          <w:lang w:eastAsia="en-PH" w:bidi="ar-SA"/>
          <w14:ligatures w14:val="none"/>
        </w:rPr>
        <w:t>SB Member</w:t>
      </w:r>
    </w:p>
    <w:p w14:paraId="085F4998" w14:textId="77777777" w:rsidR="00DA4CDB" w:rsidRPr="00810089" w:rsidRDefault="00DA4CDB" w:rsidP="00DA4CDB">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color w:val="000000"/>
          <w:kern w:val="0"/>
          <w:sz w:val="22"/>
          <w:szCs w:val="22"/>
          <w:lang w:eastAsia="en-PH" w:bidi="ar-SA"/>
          <w14:ligatures w14:val="none"/>
        </w:rPr>
        <w:t>HON.</w:t>
      </w:r>
      <w:r w:rsidRPr="00810089">
        <w:rPr>
          <w:rFonts w:ascii="Arial" w:eastAsia="Calibri" w:hAnsi="Arial" w:cs="Arial"/>
          <w:bCs/>
          <w:iCs/>
          <w:kern w:val="0"/>
          <w:sz w:val="22"/>
          <w:szCs w:val="22"/>
          <w:lang w:eastAsia="en-PH" w:bidi="ar-SA"/>
          <w14:ligatures w14:val="none"/>
        </w:rPr>
        <w:t xml:space="preserve"> MARLON R. TERUÑEZ</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w:t>
      </w:r>
      <w:r w:rsidRPr="00810089">
        <w:rPr>
          <w:rFonts w:ascii="Arial" w:eastAsia="Calibri" w:hAnsi="Arial" w:cs="Arial"/>
          <w:bCs/>
          <w:iCs/>
          <w:kern w:val="0"/>
          <w:sz w:val="22"/>
          <w:szCs w:val="22"/>
          <w:lang w:eastAsia="en-PH" w:bidi="ar-SA"/>
          <w14:ligatures w14:val="none"/>
        </w:rPr>
        <w:tab/>
        <w:t>SB Member</w:t>
      </w:r>
    </w:p>
    <w:p w14:paraId="4A96FD72" w14:textId="77777777" w:rsidR="00DA4CDB" w:rsidRPr="00810089" w:rsidRDefault="00DA4CDB" w:rsidP="00DA4CDB">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color w:val="000000"/>
          <w:kern w:val="0"/>
          <w:sz w:val="22"/>
          <w:szCs w:val="22"/>
          <w:lang w:eastAsia="en-PH" w:bidi="ar-SA"/>
          <w14:ligatures w14:val="none"/>
        </w:rPr>
        <w:t>HON.</w:t>
      </w:r>
      <w:r w:rsidRPr="00810089">
        <w:rPr>
          <w:rFonts w:ascii="Arial" w:eastAsia="Calibri" w:hAnsi="Arial" w:cs="Arial"/>
          <w:bCs/>
          <w:iCs/>
          <w:kern w:val="0"/>
          <w:sz w:val="22"/>
          <w:szCs w:val="22"/>
          <w:lang w:eastAsia="en-PH" w:bidi="ar-SA"/>
          <w14:ligatures w14:val="none"/>
        </w:rPr>
        <w:t xml:space="preserve"> NORA ROSE T. TUBIANO</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w:t>
      </w:r>
      <w:r w:rsidRPr="00810089">
        <w:rPr>
          <w:rFonts w:ascii="Arial" w:eastAsia="Calibri" w:hAnsi="Arial" w:cs="Arial"/>
          <w:bCs/>
          <w:iCs/>
          <w:kern w:val="0"/>
          <w:sz w:val="22"/>
          <w:szCs w:val="22"/>
          <w:lang w:eastAsia="en-PH" w:bidi="ar-SA"/>
          <w14:ligatures w14:val="none"/>
        </w:rPr>
        <w:tab/>
        <w:t>SB Member</w:t>
      </w:r>
    </w:p>
    <w:p w14:paraId="1D85E538" w14:textId="77777777" w:rsidR="00DA4CDB" w:rsidRPr="00810089" w:rsidRDefault="00DA4CDB" w:rsidP="00DA4CDB">
      <w:pPr>
        <w:spacing w:after="0" w:line="259" w:lineRule="auto"/>
        <w:ind w:firstLine="720"/>
        <w:rPr>
          <w:rFonts w:ascii="Arial" w:eastAsia="Calibri" w:hAnsi="Arial" w:cs="Arial"/>
          <w:kern w:val="0"/>
          <w:sz w:val="22"/>
          <w:szCs w:val="22"/>
          <w:lang w:eastAsia="en-PH" w:bidi="ar-SA"/>
          <w14:ligatures w14:val="none"/>
        </w:rPr>
      </w:pPr>
      <w:r w:rsidRPr="00810089">
        <w:rPr>
          <w:rFonts w:ascii="Arial" w:eastAsia="Calibri" w:hAnsi="Arial" w:cs="Arial"/>
          <w:kern w:val="0"/>
          <w:sz w:val="22"/>
          <w:szCs w:val="22"/>
          <w:lang w:eastAsia="en-PH" w:bidi="ar-SA"/>
          <w14:ligatures w14:val="none"/>
        </w:rPr>
        <w:t>HON. REYNALDO E. TUMABOTABO</w:t>
      </w:r>
      <w:r w:rsidRPr="00810089">
        <w:rPr>
          <w:rFonts w:ascii="Arial" w:eastAsia="Calibri" w:hAnsi="Arial" w:cs="Arial"/>
          <w:kern w:val="0"/>
          <w:sz w:val="22"/>
          <w:szCs w:val="22"/>
          <w:lang w:eastAsia="en-PH" w:bidi="ar-SA"/>
          <w14:ligatures w14:val="none"/>
        </w:rPr>
        <w:tab/>
      </w:r>
      <w:proofErr w:type="gramStart"/>
      <w:r w:rsidRPr="00810089">
        <w:rPr>
          <w:rFonts w:ascii="Calibri" w:eastAsia="Calibri" w:hAnsi="Calibri" w:cs="Arial"/>
          <w:i/>
          <w:kern w:val="0"/>
          <w:sz w:val="22"/>
          <w:szCs w:val="22"/>
          <w:lang w:eastAsia="en-PH" w:bidi="ar-SA"/>
          <w14:ligatures w14:val="none"/>
        </w:rPr>
        <w:t xml:space="preserve">-  </w:t>
      </w:r>
      <w:r w:rsidRPr="00810089">
        <w:rPr>
          <w:rFonts w:ascii="Calibri" w:eastAsia="Calibri" w:hAnsi="Calibri" w:cs="Arial"/>
          <w:i/>
          <w:kern w:val="0"/>
          <w:sz w:val="22"/>
          <w:szCs w:val="22"/>
          <w:lang w:eastAsia="en-PH" w:bidi="ar-SA"/>
          <w14:ligatures w14:val="none"/>
        </w:rPr>
        <w:tab/>
      </w:r>
      <w:proofErr w:type="gramEnd"/>
      <w:r w:rsidRPr="00810089">
        <w:rPr>
          <w:rFonts w:ascii="Arial" w:eastAsia="Calibri" w:hAnsi="Arial" w:cs="Arial"/>
          <w:kern w:val="0"/>
          <w:sz w:val="22"/>
          <w:szCs w:val="22"/>
          <w:lang w:eastAsia="en-PH" w:bidi="ar-SA"/>
          <w14:ligatures w14:val="none"/>
        </w:rPr>
        <w:t>SB Member</w:t>
      </w:r>
    </w:p>
    <w:p w14:paraId="34B750EA" w14:textId="77777777" w:rsidR="00DA4CDB" w:rsidRPr="00810089" w:rsidRDefault="00DA4CDB" w:rsidP="00DA4CDB">
      <w:pPr>
        <w:spacing w:after="0" w:line="259" w:lineRule="auto"/>
        <w:ind w:firstLine="720"/>
        <w:rPr>
          <w:rFonts w:ascii="Arial" w:eastAsia="Calibri" w:hAnsi="Arial" w:cs="Arial"/>
          <w:i/>
          <w:kern w:val="0"/>
          <w:sz w:val="22"/>
          <w:szCs w:val="22"/>
          <w:lang w:eastAsia="en-PH" w:bidi="ar-SA"/>
          <w14:ligatures w14:val="none"/>
        </w:rPr>
      </w:pPr>
      <w:r w:rsidRPr="00810089">
        <w:rPr>
          <w:rFonts w:ascii="Arial" w:eastAsia="Calibri" w:hAnsi="Arial" w:cs="Arial"/>
          <w:kern w:val="0"/>
          <w:sz w:val="22"/>
          <w:szCs w:val="22"/>
          <w:lang w:eastAsia="en-PH" w:bidi="ar-SA"/>
          <w14:ligatures w14:val="none"/>
        </w:rPr>
        <w:t>HON. NORBERTO T. TURALBA</w:t>
      </w:r>
      <w:r w:rsidRPr="00810089">
        <w:rPr>
          <w:rFonts w:ascii="Arial" w:eastAsia="Calibri" w:hAnsi="Arial" w:cs="Arial"/>
          <w:kern w:val="0"/>
          <w:sz w:val="22"/>
          <w:szCs w:val="22"/>
          <w:lang w:eastAsia="en-PH" w:bidi="ar-SA"/>
          <w14:ligatures w14:val="none"/>
        </w:rPr>
        <w:tab/>
      </w:r>
      <w:r w:rsidRPr="00810089">
        <w:rPr>
          <w:rFonts w:ascii="Arial" w:eastAsia="Calibri" w:hAnsi="Arial" w:cs="Arial"/>
          <w:kern w:val="0"/>
          <w:sz w:val="22"/>
          <w:szCs w:val="22"/>
          <w:lang w:eastAsia="en-PH" w:bidi="ar-SA"/>
          <w14:ligatures w14:val="none"/>
        </w:rPr>
        <w:tab/>
      </w:r>
      <w:proofErr w:type="gramStart"/>
      <w:r w:rsidRPr="00810089">
        <w:rPr>
          <w:rFonts w:ascii="Calibri" w:eastAsia="Calibri" w:hAnsi="Calibri" w:cs="Arial"/>
          <w:i/>
          <w:kern w:val="0"/>
          <w:sz w:val="22"/>
          <w:szCs w:val="22"/>
          <w:lang w:eastAsia="en-PH" w:bidi="ar-SA"/>
          <w14:ligatures w14:val="none"/>
        </w:rPr>
        <w:t xml:space="preserve">-  </w:t>
      </w:r>
      <w:r w:rsidRPr="00810089">
        <w:rPr>
          <w:rFonts w:ascii="Calibri" w:eastAsia="Calibri" w:hAnsi="Calibri" w:cs="Arial"/>
          <w:i/>
          <w:kern w:val="0"/>
          <w:sz w:val="22"/>
          <w:szCs w:val="22"/>
          <w:lang w:eastAsia="en-PH" w:bidi="ar-SA"/>
          <w14:ligatures w14:val="none"/>
        </w:rPr>
        <w:tab/>
      </w:r>
      <w:proofErr w:type="gramEnd"/>
      <w:r w:rsidRPr="00810089">
        <w:rPr>
          <w:rFonts w:ascii="Arial" w:eastAsia="Calibri" w:hAnsi="Arial" w:cs="Arial"/>
          <w:kern w:val="0"/>
          <w:sz w:val="22"/>
          <w:szCs w:val="22"/>
          <w:lang w:eastAsia="en-PH" w:bidi="ar-SA"/>
          <w14:ligatures w14:val="none"/>
        </w:rPr>
        <w:t>SB Member</w:t>
      </w:r>
    </w:p>
    <w:p w14:paraId="77A7E3FE" w14:textId="77777777" w:rsidR="00DA4CDB" w:rsidRPr="00810089" w:rsidRDefault="00DA4CDB" w:rsidP="00DA4CDB">
      <w:pPr>
        <w:spacing w:after="0" w:line="259" w:lineRule="auto"/>
        <w:ind w:firstLine="720"/>
        <w:rPr>
          <w:rFonts w:ascii="Arial" w:eastAsia="Calibri" w:hAnsi="Arial" w:cs="Arial"/>
          <w:kern w:val="0"/>
          <w:sz w:val="22"/>
          <w:szCs w:val="22"/>
          <w:lang w:eastAsia="en-PH" w:bidi="ar-SA"/>
          <w14:ligatures w14:val="none"/>
        </w:rPr>
      </w:pPr>
      <w:r w:rsidRPr="00810089">
        <w:rPr>
          <w:rFonts w:ascii="Arial" w:eastAsia="Calibri" w:hAnsi="Arial" w:cs="Arial"/>
          <w:kern w:val="0"/>
          <w:sz w:val="22"/>
          <w:szCs w:val="22"/>
          <w:lang w:eastAsia="en-PH" w:bidi="ar-SA"/>
          <w14:ligatures w14:val="none"/>
        </w:rPr>
        <w:t>HON. LORNA T. DOMINGO</w:t>
      </w:r>
      <w:r w:rsidRPr="00810089">
        <w:rPr>
          <w:rFonts w:ascii="Arial" w:eastAsia="Calibri" w:hAnsi="Arial" w:cs="Arial"/>
          <w:kern w:val="0"/>
          <w:sz w:val="22"/>
          <w:szCs w:val="22"/>
          <w:lang w:eastAsia="en-PH" w:bidi="ar-SA"/>
          <w14:ligatures w14:val="none"/>
        </w:rPr>
        <w:tab/>
      </w:r>
      <w:r w:rsidRPr="00810089">
        <w:rPr>
          <w:rFonts w:ascii="Arial" w:eastAsia="Calibri" w:hAnsi="Arial" w:cs="Arial"/>
          <w:kern w:val="0"/>
          <w:sz w:val="22"/>
          <w:szCs w:val="22"/>
          <w:lang w:eastAsia="en-PH" w:bidi="ar-SA"/>
          <w14:ligatures w14:val="none"/>
        </w:rPr>
        <w:tab/>
      </w:r>
      <w:r w:rsidRPr="00810089">
        <w:rPr>
          <w:rFonts w:ascii="Arial" w:eastAsia="Calibri" w:hAnsi="Arial" w:cs="Arial"/>
          <w:kern w:val="0"/>
          <w:sz w:val="22"/>
          <w:szCs w:val="22"/>
          <w:lang w:eastAsia="en-PH" w:bidi="ar-SA"/>
          <w14:ligatures w14:val="none"/>
        </w:rPr>
        <w:tab/>
        <w:t>-           Liga President</w:t>
      </w:r>
    </w:p>
    <w:p w14:paraId="7EE26FF2" w14:textId="77777777" w:rsidR="00DA4CDB" w:rsidRPr="00810089" w:rsidRDefault="00DA4CDB" w:rsidP="00DA4CDB">
      <w:pPr>
        <w:spacing w:after="0" w:line="259" w:lineRule="auto"/>
        <w:ind w:firstLine="720"/>
        <w:jc w:val="both"/>
        <w:rPr>
          <w:rFonts w:ascii="Arial" w:eastAsia="Calibri" w:hAnsi="Arial" w:cs="Arial"/>
          <w:kern w:val="0"/>
          <w:sz w:val="22"/>
          <w:szCs w:val="22"/>
          <w:lang w:eastAsia="en-PH" w:bidi="ar-SA"/>
          <w14:ligatures w14:val="none"/>
        </w:rPr>
      </w:pPr>
      <w:r w:rsidRPr="00810089">
        <w:rPr>
          <w:rFonts w:ascii="Arial" w:eastAsia="Calibri" w:hAnsi="Arial" w:cs="Arial"/>
          <w:kern w:val="0"/>
          <w:sz w:val="22"/>
          <w:szCs w:val="22"/>
          <w:lang w:eastAsia="en-PH" w:bidi="ar-SA"/>
          <w14:ligatures w14:val="none"/>
        </w:rPr>
        <w:t>HON. FLORENCE JOY V. CABALONGA</w:t>
      </w:r>
      <w:r w:rsidRPr="00810089">
        <w:rPr>
          <w:rFonts w:ascii="Arial" w:eastAsia="Calibri" w:hAnsi="Arial" w:cs="Arial"/>
          <w:kern w:val="0"/>
          <w:sz w:val="22"/>
          <w:szCs w:val="22"/>
          <w:lang w:eastAsia="en-PH" w:bidi="ar-SA"/>
          <w14:ligatures w14:val="none"/>
        </w:rPr>
        <w:tab/>
        <w:t>-           SKMF President</w:t>
      </w:r>
    </w:p>
    <w:p w14:paraId="4FED8DAD" w14:textId="77777777" w:rsidR="00DA4CDB" w:rsidRPr="00810089" w:rsidRDefault="00DA4CDB" w:rsidP="00DA4CDB">
      <w:pPr>
        <w:spacing w:line="259" w:lineRule="auto"/>
        <w:ind w:left="720"/>
        <w:jc w:val="both"/>
        <w:rPr>
          <w:rFonts w:ascii="Arial" w:eastAsia="Calibri" w:hAnsi="Arial" w:cs="Arial"/>
          <w:b/>
          <w:i/>
          <w:kern w:val="0"/>
          <w:sz w:val="2"/>
          <w:szCs w:val="2"/>
          <w:lang w:eastAsia="en-PH" w:bidi="ar-SA"/>
          <w14:ligatures w14:val="none"/>
        </w:rPr>
      </w:pPr>
    </w:p>
    <w:p w14:paraId="6760FBF0" w14:textId="77777777" w:rsidR="00DA4CDB" w:rsidRPr="00810089" w:rsidRDefault="00DA4CDB" w:rsidP="00DA4CDB">
      <w:pPr>
        <w:tabs>
          <w:tab w:val="left" w:pos="5760"/>
        </w:tabs>
        <w:spacing w:after="0" w:line="240" w:lineRule="auto"/>
        <w:ind w:left="360"/>
        <w:rPr>
          <w:rFonts w:ascii="Arial" w:eastAsia="Times New Roman" w:hAnsi="Arial" w:cs="Arial"/>
          <w:b/>
          <w:i/>
          <w:kern w:val="0"/>
          <w:sz w:val="22"/>
          <w:szCs w:val="22"/>
          <w:lang w:eastAsia="en-PH" w:bidi="ar-SA"/>
          <w14:ligatures w14:val="none"/>
        </w:rPr>
      </w:pPr>
      <w:r w:rsidRPr="00810089">
        <w:rPr>
          <w:rFonts w:ascii="Arial" w:eastAsia="Times New Roman" w:hAnsi="Arial" w:cs="Arial"/>
          <w:b/>
          <w:i/>
          <w:kern w:val="0"/>
          <w:sz w:val="22"/>
          <w:szCs w:val="22"/>
          <w:lang w:eastAsia="en-PH" w:bidi="ar-SA"/>
          <w14:ligatures w14:val="none"/>
        </w:rPr>
        <w:t xml:space="preserve">      ABSENT: NONE</w:t>
      </w:r>
    </w:p>
    <w:p w14:paraId="0EAE1B14" w14:textId="77777777" w:rsidR="00DA4CDB" w:rsidRPr="00810089" w:rsidRDefault="00DA4CDB" w:rsidP="00DA4CDB">
      <w:pPr>
        <w:tabs>
          <w:tab w:val="left" w:pos="5760"/>
        </w:tabs>
        <w:spacing w:after="0" w:line="240" w:lineRule="auto"/>
        <w:rPr>
          <w:rFonts w:ascii="Arial" w:eastAsia="Times New Roman" w:hAnsi="Arial" w:cs="Arial"/>
          <w:bCs/>
          <w:iCs/>
          <w:kern w:val="0"/>
          <w:sz w:val="22"/>
          <w:szCs w:val="22"/>
          <w:lang w:eastAsia="en-PH" w:bidi="ar-SA"/>
          <w14:ligatures w14:val="none"/>
        </w:rPr>
      </w:pPr>
      <w:r w:rsidRPr="00810089">
        <w:rPr>
          <w:rFonts w:ascii="Arial" w:eastAsia="Times New Roman" w:hAnsi="Arial" w:cs="Arial"/>
          <w:bCs/>
          <w:iCs/>
          <w:kern w:val="0"/>
          <w:sz w:val="22"/>
          <w:szCs w:val="22"/>
          <w:lang w:eastAsia="en-PH" w:bidi="ar-SA"/>
          <w14:ligatures w14:val="none"/>
        </w:rPr>
        <w:t xml:space="preserve">- - - - - - - - - - - - - - - - - - - - - - - - - - - - - - - - - - - - - - - - - - - - - - - - - - - - - - - - - - - - - - - - - - - - - - </w:t>
      </w:r>
    </w:p>
    <w:p w14:paraId="2777BD50" w14:textId="77777777" w:rsidR="00DA4CDB" w:rsidRPr="00DA4CDB" w:rsidRDefault="00DA4CDB" w:rsidP="00DA4CDB">
      <w:pPr>
        <w:pStyle w:val="Title"/>
        <w:tabs>
          <w:tab w:val="left" w:pos="0"/>
          <w:tab w:val="left" w:pos="1440"/>
        </w:tabs>
        <w:jc w:val="center"/>
        <w:rPr>
          <w:rFonts w:ascii="Arial" w:hAnsi="Arial" w:cs="Arial"/>
          <w:sz w:val="24"/>
          <w:szCs w:val="24"/>
        </w:rPr>
      </w:pPr>
      <w:r w:rsidRPr="00DA4CDB">
        <w:rPr>
          <w:rFonts w:ascii="Arial" w:hAnsi="Arial" w:cs="Arial"/>
          <w:sz w:val="24"/>
          <w:szCs w:val="24"/>
        </w:rPr>
        <w:t>Resolution No. 2025-109</w:t>
      </w:r>
    </w:p>
    <w:p w14:paraId="37A67004" w14:textId="77777777" w:rsidR="00DA4CDB" w:rsidRPr="00E65B14" w:rsidRDefault="00DA4CDB" w:rsidP="00DA4CDB">
      <w:pPr>
        <w:tabs>
          <w:tab w:val="left" w:pos="-180"/>
        </w:tabs>
        <w:ind w:left="540" w:hanging="1530"/>
        <w:jc w:val="both"/>
        <w:rPr>
          <w:rFonts w:ascii="Calibri" w:hAnsi="Calibri" w:cs="Calibri"/>
          <w:i/>
          <w:sz w:val="10"/>
          <w:szCs w:val="20"/>
        </w:rPr>
      </w:pPr>
      <w:r>
        <w:rPr>
          <w:rFonts w:ascii="Calibri" w:hAnsi="Calibri" w:cs="Calibri"/>
          <w:b/>
          <w:sz w:val="22"/>
          <w:lang w:eastAsia="zh-CN"/>
        </w:rPr>
        <w:tab/>
      </w:r>
      <w:r>
        <w:rPr>
          <w:rFonts w:ascii="Calibri" w:hAnsi="Calibri" w:cs="Calibri"/>
          <w:b/>
          <w:sz w:val="22"/>
          <w:lang w:eastAsia="zh-CN"/>
        </w:rPr>
        <w:tab/>
      </w:r>
    </w:p>
    <w:p w14:paraId="07242E03" w14:textId="77777777" w:rsidR="00DA4CDB" w:rsidRPr="009B4325" w:rsidRDefault="00DA4CDB" w:rsidP="00DA4CDB">
      <w:pPr>
        <w:jc w:val="both"/>
        <w:rPr>
          <w:rFonts w:ascii="Arial" w:hAnsi="Arial" w:cs="Arial"/>
          <w:sz w:val="22"/>
        </w:rPr>
      </w:pPr>
      <w:r w:rsidRPr="009B4325">
        <w:rPr>
          <w:rFonts w:ascii="Arial" w:hAnsi="Arial" w:cs="Arial"/>
          <w:sz w:val="22"/>
        </w:rPr>
        <w:t xml:space="preserve">RESOLUTION CONCURRING WITH THE APPOINTMENT OF ATTY. SUZETTE TENEFRANCIA-ALQUISADA, AS </w:t>
      </w:r>
      <w:r w:rsidRPr="009B4325">
        <w:rPr>
          <w:rFonts w:ascii="Arial" w:eastAsia="Calibri" w:hAnsi="Arial" w:cs="Arial"/>
          <w:sz w:val="22"/>
        </w:rPr>
        <w:t xml:space="preserve">MUNICIPAL ADMINISTRATOR, SG-24-1, OFFICE OF THE MUNICIPAL MAYOR </w:t>
      </w:r>
      <w:r w:rsidRPr="009B4325">
        <w:rPr>
          <w:rFonts w:ascii="Arial" w:hAnsi="Arial" w:cs="Arial"/>
          <w:sz w:val="22"/>
        </w:rPr>
        <w:t xml:space="preserve">OF THE LOCAL GOVERNMENT UNIT OF TIGBAUAN, </w:t>
      </w:r>
      <w:r w:rsidRPr="009B4325">
        <w:rPr>
          <w:rFonts w:ascii="Arial" w:eastAsia="Calibri" w:hAnsi="Arial" w:cs="Arial"/>
          <w:sz w:val="22"/>
        </w:rPr>
        <w:t xml:space="preserve">EFFECTIVE </w:t>
      </w:r>
      <w:r>
        <w:rPr>
          <w:rFonts w:ascii="Arial" w:eastAsia="Calibri" w:hAnsi="Arial" w:cs="Arial"/>
          <w:sz w:val="22"/>
        </w:rPr>
        <w:t>JULY 1, 2025</w:t>
      </w:r>
    </w:p>
    <w:p w14:paraId="1205D36D" w14:textId="77777777" w:rsidR="00DA4CDB" w:rsidRPr="00DA4CDB" w:rsidRDefault="00DA4CDB" w:rsidP="00DA4CDB">
      <w:pPr>
        <w:spacing w:line="276" w:lineRule="auto"/>
        <w:ind w:left="450"/>
        <w:contextualSpacing/>
        <w:jc w:val="both"/>
        <w:rPr>
          <w:rFonts w:ascii="Arial" w:eastAsia="Calibri" w:hAnsi="Arial" w:cs="Arial"/>
          <w:sz w:val="14"/>
          <w:szCs w:val="20"/>
        </w:rPr>
      </w:pPr>
    </w:p>
    <w:p w14:paraId="048CC821" w14:textId="77777777" w:rsidR="00DA4CDB" w:rsidRPr="00E65B14" w:rsidRDefault="00DA4CDB" w:rsidP="00DA4CDB">
      <w:pPr>
        <w:ind w:firstLine="720"/>
        <w:contextualSpacing/>
        <w:jc w:val="both"/>
        <w:rPr>
          <w:rFonts w:ascii="Arial" w:eastAsia="Calibri" w:hAnsi="Arial" w:cs="Arial"/>
          <w:sz w:val="22"/>
        </w:rPr>
      </w:pPr>
      <w:r w:rsidRPr="00E65B14">
        <w:rPr>
          <w:rFonts w:ascii="Arial" w:eastAsia="Calibri" w:hAnsi="Arial" w:cs="Arial"/>
          <w:sz w:val="22"/>
        </w:rPr>
        <w:t xml:space="preserve">WHEREAS, </w:t>
      </w:r>
      <w:r w:rsidRPr="00E65B14">
        <w:rPr>
          <w:rFonts w:ascii="Arial" w:hAnsi="Arial" w:cs="Arial"/>
          <w:sz w:val="22"/>
        </w:rPr>
        <w:t>ATTY. SUZETTE TENEFRANCIA-ALQUISADA</w:t>
      </w:r>
      <w:r w:rsidRPr="00E65B14">
        <w:rPr>
          <w:rFonts w:ascii="Arial" w:eastAsia="Calibri" w:hAnsi="Arial" w:cs="Arial"/>
          <w:sz w:val="22"/>
        </w:rPr>
        <w:t xml:space="preserve"> served the people of </w:t>
      </w:r>
      <w:proofErr w:type="spellStart"/>
      <w:r w:rsidRPr="00E65B14">
        <w:rPr>
          <w:rFonts w:ascii="Arial" w:eastAsia="Calibri" w:hAnsi="Arial" w:cs="Arial"/>
          <w:sz w:val="22"/>
        </w:rPr>
        <w:t>Tigbauan</w:t>
      </w:r>
      <w:proofErr w:type="spellEnd"/>
      <w:r w:rsidRPr="00E65B14">
        <w:rPr>
          <w:rFonts w:ascii="Arial" w:eastAsia="Calibri" w:hAnsi="Arial" w:cs="Arial"/>
          <w:sz w:val="22"/>
        </w:rPr>
        <w:t xml:space="preserve"> with utmost dedication, transparency and sincerity during her three (3) consecutive terms as Municipal Mayor (</w:t>
      </w:r>
      <w:r w:rsidRPr="00E65B14">
        <w:rPr>
          <w:rFonts w:ascii="Calibri" w:eastAsia="Calibri" w:hAnsi="Calibri" w:cs="Calibri"/>
          <w:i/>
          <w:sz w:val="20"/>
        </w:rPr>
        <w:t>from July 1, 2013 to June 30, 2016, July 1, 2016 to June 30, 2019 and July 1, 2019 to June 30, 2022),</w:t>
      </w:r>
      <w:r w:rsidRPr="00E65B14">
        <w:rPr>
          <w:rFonts w:ascii="Arial" w:eastAsia="Calibri" w:hAnsi="Arial" w:cs="Arial"/>
          <w:sz w:val="22"/>
        </w:rPr>
        <w:t xml:space="preserve"> which redounded to the general welfare of her constituents in achieving the peace, progress and development of the municipality;</w:t>
      </w:r>
    </w:p>
    <w:p w14:paraId="27E65110" w14:textId="77777777" w:rsidR="00DA4CDB" w:rsidRPr="00E65B14" w:rsidRDefault="00DA4CDB" w:rsidP="00DA4CDB">
      <w:pPr>
        <w:ind w:firstLine="720"/>
        <w:contextualSpacing/>
        <w:jc w:val="both"/>
        <w:rPr>
          <w:rFonts w:ascii="Arial" w:eastAsia="Calibri" w:hAnsi="Arial" w:cs="Arial"/>
          <w:sz w:val="22"/>
        </w:rPr>
      </w:pPr>
    </w:p>
    <w:p w14:paraId="49C099B2" w14:textId="77777777" w:rsidR="00DA4CDB" w:rsidRPr="00E65B14" w:rsidRDefault="00DA4CDB" w:rsidP="00DA4CDB">
      <w:pPr>
        <w:ind w:firstLine="720"/>
        <w:contextualSpacing/>
        <w:jc w:val="both"/>
        <w:rPr>
          <w:rFonts w:ascii="Arial" w:eastAsia="Calibri" w:hAnsi="Arial" w:cs="Arial"/>
          <w:sz w:val="22"/>
        </w:rPr>
      </w:pPr>
      <w:r w:rsidRPr="00E65B14">
        <w:rPr>
          <w:rFonts w:ascii="Arial" w:eastAsia="Calibri" w:hAnsi="Arial" w:cs="Arial"/>
          <w:sz w:val="22"/>
        </w:rPr>
        <w:t xml:space="preserve">WHEREAS, the position of the Municipal Administrator, Salary Grade 24 is one of the established positions of the Municipality of </w:t>
      </w:r>
      <w:proofErr w:type="spellStart"/>
      <w:r w:rsidRPr="00E65B14">
        <w:rPr>
          <w:rFonts w:ascii="Arial" w:eastAsia="Calibri" w:hAnsi="Arial" w:cs="Arial"/>
          <w:sz w:val="22"/>
        </w:rPr>
        <w:t>Tigbauan</w:t>
      </w:r>
      <w:proofErr w:type="spellEnd"/>
      <w:r w:rsidRPr="00E65B14">
        <w:rPr>
          <w:rFonts w:ascii="Arial" w:eastAsia="Calibri" w:hAnsi="Arial" w:cs="Arial"/>
          <w:sz w:val="22"/>
        </w:rPr>
        <w:t xml:space="preserve"> that needs sound quality personnel;</w:t>
      </w:r>
    </w:p>
    <w:p w14:paraId="7CD5150E" w14:textId="77777777" w:rsidR="00DA4CDB" w:rsidRPr="00E65B14" w:rsidRDefault="00DA4CDB" w:rsidP="00DA4CDB">
      <w:pPr>
        <w:ind w:firstLine="720"/>
        <w:contextualSpacing/>
        <w:jc w:val="both"/>
        <w:rPr>
          <w:rFonts w:ascii="Arial" w:eastAsia="Calibri" w:hAnsi="Arial" w:cs="Arial"/>
          <w:sz w:val="22"/>
        </w:rPr>
      </w:pPr>
    </w:p>
    <w:p w14:paraId="1595C0A9" w14:textId="26557C6B" w:rsidR="00DA4CDB" w:rsidRPr="009B4325" w:rsidRDefault="00DA4CDB" w:rsidP="00DA4CDB">
      <w:pPr>
        <w:ind w:firstLine="720"/>
        <w:contextualSpacing/>
        <w:jc w:val="both"/>
        <w:rPr>
          <w:rFonts w:ascii="Arial" w:eastAsia="Calibri" w:hAnsi="Arial" w:cs="Arial"/>
          <w:i/>
          <w:sz w:val="22"/>
        </w:rPr>
      </w:pPr>
      <w:r w:rsidRPr="00E65B14">
        <w:rPr>
          <w:rFonts w:ascii="Arial" w:eastAsia="Calibri" w:hAnsi="Arial" w:cs="Arial"/>
          <w:sz w:val="22"/>
        </w:rPr>
        <w:t>WHEREAS,</w:t>
      </w:r>
      <w:r w:rsidRPr="009B4325">
        <w:rPr>
          <w:rFonts w:ascii="Arial" w:eastAsia="Calibri" w:hAnsi="Arial" w:cs="Arial"/>
          <w:sz w:val="22"/>
        </w:rPr>
        <w:t xml:space="preserve"> with her stint as </w:t>
      </w:r>
      <w:r>
        <w:rPr>
          <w:rFonts w:ascii="Arial" w:eastAsia="Calibri" w:hAnsi="Arial" w:cs="Arial"/>
          <w:sz w:val="22"/>
        </w:rPr>
        <w:t xml:space="preserve">former </w:t>
      </w:r>
      <w:r w:rsidRPr="009B4325">
        <w:rPr>
          <w:rFonts w:ascii="Arial" w:eastAsia="Calibri" w:hAnsi="Arial" w:cs="Arial"/>
          <w:sz w:val="22"/>
        </w:rPr>
        <w:t>Mayor</w:t>
      </w:r>
      <w:r>
        <w:rPr>
          <w:rFonts w:ascii="Arial" w:eastAsia="Calibri" w:hAnsi="Arial" w:cs="Arial"/>
          <w:sz w:val="22"/>
        </w:rPr>
        <w:t xml:space="preserve"> of this municipality</w:t>
      </w:r>
      <w:r w:rsidRPr="009B4325">
        <w:rPr>
          <w:rFonts w:ascii="Arial" w:eastAsia="Calibri" w:hAnsi="Arial" w:cs="Arial"/>
          <w:sz w:val="22"/>
        </w:rPr>
        <w:t xml:space="preserve">, Atty. Suzette T. </w:t>
      </w:r>
      <w:proofErr w:type="spellStart"/>
      <w:r w:rsidRPr="009B4325">
        <w:rPr>
          <w:rFonts w:ascii="Arial" w:eastAsia="Calibri" w:hAnsi="Arial" w:cs="Arial"/>
          <w:sz w:val="22"/>
        </w:rPr>
        <w:t>Alquisada</w:t>
      </w:r>
      <w:proofErr w:type="spellEnd"/>
      <w:r w:rsidRPr="009B4325">
        <w:rPr>
          <w:rFonts w:ascii="Arial" w:eastAsia="Calibri" w:hAnsi="Arial" w:cs="Arial"/>
          <w:sz w:val="22"/>
        </w:rPr>
        <w:t xml:space="preserve"> served her constituents with unparalleled passion to public service</w:t>
      </w:r>
      <w:r>
        <w:rPr>
          <w:rFonts w:ascii="Arial" w:eastAsia="Calibri" w:hAnsi="Arial" w:cs="Arial"/>
          <w:sz w:val="22"/>
        </w:rPr>
        <w:t>.</w:t>
      </w:r>
      <w:r w:rsidRPr="009B4325">
        <w:rPr>
          <w:rFonts w:ascii="Arial" w:eastAsia="Calibri" w:hAnsi="Arial" w:cs="Arial"/>
          <w:sz w:val="22"/>
        </w:rPr>
        <w:t xml:space="preserve"> </w:t>
      </w:r>
      <w:r>
        <w:rPr>
          <w:rFonts w:ascii="Arial" w:eastAsia="Calibri" w:hAnsi="Arial" w:cs="Arial"/>
          <w:sz w:val="22"/>
        </w:rPr>
        <w:t>To mention some of the awards and recognition, the LGU-</w:t>
      </w:r>
      <w:proofErr w:type="spellStart"/>
      <w:r>
        <w:rPr>
          <w:rFonts w:ascii="Arial" w:eastAsia="Calibri" w:hAnsi="Arial" w:cs="Arial"/>
          <w:sz w:val="22"/>
        </w:rPr>
        <w:t>Tigbauan</w:t>
      </w:r>
      <w:proofErr w:type="spellEnd"/>
      <w:r>
        <w:rPr>
          <w:rFonts w:ascii="Arial" w:eastAsia="Calibri" w:hAnsi="Arial" w:cs="Arial"/>
          <w:sz w:val="22"/>
        </w:rPr>
        <w:t xml:space="preserve"> received </w:t>
      </w:r>
      <w:r w:rsidRPr="009B4325">
        <w:rPr>
          <w:rFonts w:ascii="Arial" w:eastAsia="Calibri" w:hAnsi="Arial" w:cs="Arial"/>
          <w:sz w:val="22"/>
        </w:rPr>
        <w:t xml:space="preserve">during her administration and leadership </w:t>
      </w:r>
      <w:r>
        <w:rPr>
          <w:rFonts w:ascii="Arial" w:eastAsia="Calibri" w:hAnsi="Arial" w:cs="Arial"/>
          <w:sz w:val="22"/>
        </w:rPr>
        <w:t>were as follows</w:t>
      </w:r>
      <w:r w:rsidRPr="009B4325">
        <w:rPr>
          <w:rFonts w:ascii="Arial" w:eastAsia="Calibri" w:hAnsi="Arial" w:cs="Arial"/>
          <w:sz w:val="22"/>
        </w:rPr>
        <w:t xml:space="preserve">: </w:t>
      </w:r>
      <w:r w:rsidRPr="009B4325">
        <w:rPr>
          <w:rFonts w:ascii="Arial" w:eastAsia="Calibri" w:hAnsi="Arial" w:cs="Arial"/>
          <w:i/>
          <w:sz w:val="22"/>
        </w:rPr>
        <w:t xml:space="preserve">2022 Seal of Good Local Governance (SGLG) National Qualifier; 2016 &amp; 2011 SGLG passer; Champion on Project </w:t>
      </w:r>
      <w:proofErr w:type="spellStart"/>
      <w:r w:rsidRPr="009B4325">
        <w:rPr>
          <w:rFonts w:ascii="Arial" w:eastAsia="Calibri" w:hAnsi="Arial" w:cs="Arial"/>
          <w:i/>
          <w:sz w:val="22"/>
        </w:rPr>
        <w:t>eSTAr</w:t>
      </w:r>
      <w:proofErr w:type="spellEnd"/>
      <w:r w:rsidRPr="009B4325">
        <w:rPr>
          <w:rFonts w:ascii="Arial" w:eastAsia="Calibri" w:hAnsi="Arial" w:cs="Arial"/>
          <w:i/>
          <w:sz w:val="22"/>
        </w:rPr>
        <w:t xml:space="preserve"> awarded by DILG; 2019 National Anti-Drug Abuse Council Performance Award; 2017 &amp; 2019 Seal of Child-Friendly Local Governance; 2016 Zero Open Defecation (ZOD) Award;</w:t>
      </w:r>
    </w:p>
    <w:p w14:paraId="2D0CCF90" w14:textId="77777777" w:rsidR="00DA4CDB" w:rsidRPr="00E65B14" w:rsidRDefault="00DA4CDB" w:rsidP="00DA4CDB">
      <w:pPr>
        <w:spacing w:line="276" w:lineRule="auto"/>
        <w:ind w:firstLine="720"/>
        <w:contextualSpacing/>
        <w:jc w:val="both"/>
        <w:rPr>
          <w:rFonts w:ascii="Arial" w:hAnsi="Arial" w:cs="Arial"/>
          <w:sz w:val="10"/>
        </w:rPr>
      </w:pPr>
    </w:p>
    <w:p w14:paraId="32D7EEFB" w14:textId="77777777" w:rsidR="00DA4CDB" w:rsidRDefault="00DA4CDB" w:rsidP="00DA4CDB">
      <w:pPr>
        <w:ind w:firstLine="720"/>
        <w:contextualSpacing/>
        <w:jc w:val="both"/>
        <w:rPr>
          <w:rFonts w:ascii="Arial" w:hAnsi="Arial" w:cs="Arial"/>
        </w:rPr>
      </w:pPr>
      <w:r w:rsidRPr="00E65B14">
        <w:rPr>
          <w:rFonts w:ascii="Arial" w:hAnsi="Arial" w:cs="Arial"/>
          <w:sz w:val="22"/>
        </w:rPr>
        <w:t>WHEREAS</w:t>
      </w:r>
      <w:r w:rsidRPr="00263E01">
        <w:rPr>
          <w:rFonts w:ascii="Arial" w:hAnsi="Arial" w:cs="Arial"/>
          <w:sz w:val="22"/>
        </w:rPr>
        <w:t xml:space="preserve">, Atty. </w:t>
      </w:r>
      <w:r w:rsidRPr="00263E01">
        <w:rPr>
          <w:rFonts w:ascii="Arial" w:eastAsia="Calibri" w:hAnsi="Arial" w:cs="Arial"/>
          <w:sz w:val="22"/>
        </w:rPr>
        <w:t xml:space="preserve">Suzette T. </w:t>
      </w:r>
      <w:proofErr w:type="spellStart"/>
      <w:r w:rsidRPr="00263E01">
        <w:rPr>
          <w:rFonts w:ascii="Arial" w:eastAsia="Calibri" w:hAnsi="Arial" w:cs="Arial"/>
          <w:sz w:val="22"/>
        </w:rPr>
        <w:t>Alquisada</w:t>
      </w:r>
      <w:proofErr w:type="spellEnd"/>
      <w:r w:rsidRPr="00263E01">
        <w:rPr>
          <w:rFonts w:ascii="Arial" w:eastAsia="Calibri" w:hAnsi="Arial" w:cs="Arial"/>
          <w:sz w:val="22"/>
        </w:rPr>
        <w:t xml:space="preserve">  </w:t>
      </w:r>
      <w:r w:rsidRPr="00263E01">
        <w:rPr>
          <w:rFonts w:ascii="Arial" w:hAnsi="Arial" w:cs="Arial"/>
          <w:sz w:val="22"/>
        </w:rPr>
        <w:t xml:space="preserve">met all the qualifications to the position of Municipal Administrator (SG 24) based on the CSC Revised (1997) Qualification Standards, </w:t>
      </w:r>
      <w:r w:rsidRPr="00EB7D7A">
        <w:rPr>
          <w:rFonts w:ascii="Calibri" w:hAnsi="Calibri" w:cs="Calibri"/>
          <w:sz w:val="20"/>
        </w:rPr>
        <w:t>(</w:t>
      </w:r>
      <w:r w:rsidRPr="00EB7D7A">
        <w:rPr>
          <w:rFonts w:ascii="Calibri" w:hAnsi="Calibri" w:cs="Calibri"/>
          <w:i/>
          <w:sz w:val="20"/>
        </w:rPr>
        <w:t>to wit: must be a Bachelor’s degree preferably in Public Administration, Law or any related course; 3- year experience in management and administration work, with first grade or its equivalent eligibility)</w:t>
      </w:r>
      <w:r w:rsidRPr="00134611">
        <w:rPr>
          <w:rFonts w:cs="Calibri"/>
          <w:i/>
          <w:sz w:val="20"/>
        </w:rPr>
        <w:t xml:space="preserve"> </w:t>
      </w:r>
      <w:r w:rsidRPr="007C26EE">
        <w:rPr>
          <w:rFonts w:ascii="Arial" w:hAnsi="Arial" w:cs="Arial"/>
        </w:rPr>
        <w:t>and Article 1</w:t>
      </w:r>
      <w:r>
        <w:rPr>
          <w:rFonts w:ascii="Arial" w:hAnsi="Arial" w:cs="Arial"/>
        </w:rPr>
        <w:t>0</w:t>
      </w:r>
      <w:r w:rsidRPr="007C26EE">
        <w:rPr>
          <w:rFonts w:ascii="Arial" w:hAnsi="Arial" w:cs="Arial"/>
        </w:rPr>
        <w:t>, Section 48</w:t>
      </w:r>
      <w:r>
        <w:rPr>
          <w:rFonts w:ascii="Arial" w:hAnsi="Arial" w:cs="Arial"/>
        </w:rPr>
        <w:t>0</w:t>
      </w:r>
      <w:r w:rsidRPr="007C26EE">
        <w:rPr>
          <w:rFonts w:ascii="Arial" w:hAnsi="Arial" w:cs="Arial"/>
        </w:rPr>
        <w:t xml:space="preserve"> of the Local Government Code of 1991 (RA 7160) </w:t>
      </w:r>
      <w:r w:rsidRPr="00EB7D7A">
        <w:rPr>
          <w:rFonts w:ascii="Calibri" w:hAnsi="Calibri" w:cs="Calibri"/>
          <w:sz w:val="20"/>
          <w:szCs w:val="20"/>
        </w:rPr>
        <w:t>(…</w:t>
      </w:r>
      <w:r w:rsidRPr="00EB7D7A">
        <w:rPr>
          <w:rFonts w:ascii="Calibri" w:hAnsi="Calibri" w:cs="Calibri"/>
          <w:i/>
          <w:sz w:val="20"/>
          <w:szCs w:val="20"/>
        </w:rPr>
        <w:t>which states that,</w:t>
      </w:r>
      <w:r w:rsidRPr="00EB7D7A">
        <w:rPr>
          <w:rFonts w:ascii="Calibri" w:hAnsi="Calibri" w:cs="Calibri"/>
          <w:sz w:val="20"/>
          <w:szCs w:val="20"/>
        </w:rPr>
        <w:t xml:space="preserve"> </w:t>
      </w:r>
      <w:r w:rsidRPr="00EB7D7A">
        <w:rPr>
          <w:rFonts w:ascii="Calibri" w:hAnsi="Calibri" w:cs="Calibri"/>
          <w:i/>
          <w:sz w:val="20"/>
          <w:szCs w:val="20"/>
        </w:rPr>
        <w:t>“No person shall be appointed administrator unless he is a citizen of the Philippines, a resident  of the LGU concerned, of good moral character; a holder of a college degree preferably in public administration, law,  or any related course from a recognized college or university, and a first grade civil service eligible or its equivalent.  He must have acquired experience in management and administration work for at least five (5) years in case of the provincial or city administrator, and three (3) years in the case of the municipal administrator.  The term of administrator is coterminous with that of his appointing authority.  The appointment of an administrator shall be mandatory for the provincial and city governments, and optional for the municipal government.”)</w:t>
      </w:r>
      <w:r w:rsidRPr="00EB7D7A">
        <w:rPr>
          <w:rFonts w:ascii="Calibri" w:hAnsi="Calibri" w:cs="Calibri"/>
          <w:sz w:val="20"/>
          <w:szCs w:val="20"/>
        </w:rPr>
        <w:t>,</w:t>
      </w:r>
      <w:r>
        <w:rPr>
          <w:rFonts w:ascii="Arial" w:hAnsi="Arial" w:cs="Arial"/>
        </w:rPr>
        <w:t xml:space="preserve"> </w:t>
      </w:r>
    </w:p>
    <w:p w14:paraId="47D57D40" w14:textId="3C906E20" w:rsidR="00DA4CDB" w:rsidRDefault="00DA4CDB" w:rsidP="00DA4CDB">
      <w:pPr>
        <w:contextualSpacing/>
        <w:jc w:val="both"/>
        <w:rPr>
          <w:rFonts w:ascii="Arial" w:hAnsi="Arial" w:cs="Arial"/>
        </w:rPr>
      </w:pPr>
      <w:r>
        <w:rPr>
          <w:rFonts w:ascii="Arial" w:hAnsi="Arial" w:cs="Arial"/>
        </w:rPr>
        <w:lastRenderedPageBreak/>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Page 2-Res.No.2025-109</w:t>
      </w:r>
    </w:p>
    <w:p w14:paraId="0FFEFDD9" w14:textId="77777777" w:rsidR="00DA4CDB" w:rsidRDefault="00DA4CDB" w:rsidP="00DA4CDB">
      <w:pPr>
        <w:contextualSpacing/>
        <w:jc w:val="both"/>
        <w:rPr>
          <w:rFonts w:ascii="Arial" w:hAnsi="Arial" w:cs="Arial"/>
        </w:rPr>
      </w:pPr>
    </w:p>
    <w:p w14:paraId="5F839BAE" w14:textId="6432E819" w:rsidR="00DA4CDB" w:rsidRPr="00400621" w:rsidRDefault="00DA4CDB" w:rsidP="00DA4CDB">
      <w:pPr>
        <w:contextualSpacing/>
        <w:jc w:val="both"/>
        <w:rPr>
          <w:rFonts w:ascii="Arial" w:hAnsi="Arial" w:cs="Arial"/>
        </w:rPr>
      </w:pPr>
      <w:r w:rsidRPr="00263E01">
        <w:rPr>
          <w:rFonts w:ascii="Arial" w:hAnsi="Arial" w:cs="Arial"/>
          <w:sz w:val="22"/>
          <w:szCs w:val="22"/>
        </w:rPr>
        <w:t xml:space="preserve">she being a Certified Public Accountant (CPA) and lawyer and has sufficient </w:t>
      </w:r>
      <w:r w:rsidRPr="00263E01">
        <w:rPr>
          <w:rFonts w:ascii="Arial" w:eastAsia="Calibri" w:hAnsi="Arial" w:cs="Arial"/>
          <w:sz w:val="22"/>
          <w:szCs w:val="22"/>
        </w:rPr>
        <w:t>experience in management and administration work as former municipal mayor for three (3) consecutive terms;</w:t>
      </w:r>
    </w:p>
    <w:p w14:paraId="56F85048" w14:textId="77777777" w:rsidR="00DA4CDB" w:rsidRPr="00D268BC" w:rsidRDefault="00DA4CDB" w:rsidP="00DA4CDB">
      <w:pPr>
        <w:ind w:left="720"/>
        <w:contextualSpacing/>
        <w:rPr>
          <w:rFonts w:ascii="Arial" w:eastAsia="Calibri" w:hAnsi="Arial" w:cs="Arial"/>
        </w:rPr>
      </w:pPr>
      <w:r w:rsidRPr="00D268BC">
        <w:rPr>
          <w:rFonts w:ascii="Arial" w:eastAsia="Calibri" w:hAnsi="Arial" w:cs="Arial"/>
        </w:rPr>
        <w:t xml:space="preserve">                                                                                                                                                                                                                                                                                                                                                                                                                                                                                                                                                                                                                                                                                                                                                                                                                                                                                                                                                                                                                                                                                                                                                                                                                                                                                                                                                                                                                                                                                                                                                                                                                                                                                                                                                                                                                                                                                                                                                                                                                                                                                                                                                                                                                                                                                                                                                                                                                                                                                                                                                                                                                                                                                                                                                                                                                                                                                                                                                                                                                                                                                                                                                                                                                                                                                                                                                                                                                                                                                                                                                                                                                                                                                                                                                                                                                                                                                                                                                                                                                                                                                                                                                                                                                                                                                                                                                                                                                                                                                                                                                                                                                                                                                                                                                                                                                                                                                                                                                                                                                                                                                                                                                                                                                                                                                                                                                                                                                                                                                                                                                                                                                                                                                                                                                                                                                                                                                                                                                                                                                                                                                                                                                                                                                                                                                                                                                                                                                                                                                                                                                                                                                                                                                                                                                                                                                                                                                                                                                       </w:t>
      </w:r>
    </w:p>
    <w:p w14:paraId="0F2CAD7B" w14:textId="77777777" w:rsidR="00DA4CDB" w:rsidRPr="00E65B14" w:rsidRDefault="00DA4CDB" w:rsidP="00DA4CDB">
      <w:pPr>
        <w:ind w:firstLine="720"/>
        <w:jc w:val="both"/>
        <w:rPr>
          <w:rFonts w:ascii="Calibri" w:eastAsia="Calibri" w:hAnsi="Calibri" w:cs="Calibri"/>
          <w:sz w:val="22"/>
        </w:rPr>
      </w:pPr>
      <w:r w:rsidRPr="00E65B14">
        <w:rPr>
          <w:rFonts w:ascii="Arial" w:eastAsia="Calibri" w:hAnsi="Arial" w:cs="Arial"/>
          <w:sz w:val="22"/>
        </w:rPr>
        <w:t xml:space="preserve">WHEREAS, Section 18, Rule VI of 2017 Omnibus Rules on Appointment and Other Human Resource Actions (Revised July 2018) states that: </w:t>
      </w:r>
      <w:r w:rsidRPr="00E65B14">
        <w:rPr>
          <w:rFonts w:ascii="Calibri" w:eastAsia="Calibri" w:hAnsi="Calibri" w:cs="Calibri"/>
          <w:i/>
          <w:sz w:val="22"/>
        </w:rPr>
        <w:t>“In the case of local government units, the appointment issued by the appointing officer/authority to a department head position requires the concurrence of the majority of all the members of the local Sanggunian;”</w:t>
      </w:r>
      <w:r w:rsidRPr="00E65B14">
        <w:rPr>
          <w:rFonts w:ascii="Calibri" w:eastAsia="Calibri" w:hAnsi="Calibri" w:cs="Calibri"/>
          <w:sz w:val="22"/>
        </w:rPr>
        <w:t xml:space="preserve">                             </w:t>
      </w:r>
    </w:p>
    <w:p w14:paraId="0D24269B" w14:textId="77777777" w:rsidR="00DA4CDB" w:rsidRPr="00E65B14" w:rsidRDefault="00DA4CDB" w:rsidP="00DA4CDB">
      <w:pPr>
        <w:ind w:firstLine="720"/>
        <w:jc w:val="both"/>
        <w:rPr>
          <w:rFonts w:ascii="Arial" w:eastAsia="Calibri" w:hAnsi="Arial" w:cs="Arial"/>
          <w:sz w:val="22"/>
          <w:szCs w:val="22"/>
        </w:rPr>
      </w:pPr>
      <w:r w:rsidRPr="00E65B14">
        <w:rPr>
          <w:rFonts w:ascii="Arial" w:eastAsia="Calibri" w:hAnsi="Arial" w:cs="Arial"/>
          <w:sz w:val="22"/>
        </w:rPr>
        <w:t xml:space="preserve">NOW, THEREFORE, on motion of HON. ADRIAN S. CAMPOSAGRADO, Vice Chairman, Committee on Migrant Workers, Labor &amp; Employment, Civil Service and Human Resource Development and duly seconded by </w:t>
      </w:r>
      <w:r w:rsidRPr="00E65B14">
        <w:rPr>
          <w:rFonts w:ascii="Arial" w:eastAsia="Calibri" w:hAnsi="Arial" w:cs="Arial"/>
          <w:sz w:val="22"/>
          <w:szCs w:val="22"/>
        </w:rPr>
        <w:t xml:space="preserve">Hon. Pinky A. Jarina, Hon. Gene Rose C. </w:t>
      </w:r>
      <w:proofErr w:type="spellStart"/>
      <w:r w:rsidRPr="00E65B14">
        <w:rPr>
          <w:rFonts w:ascii="Arial" w:eastAsia="Calibri" w:hAnsi="Arial" w:cs="Arial"/>
          <w:sz w:val="22"/>
          <w:szCs w:val="22"/>
        </w:rPr>
        <w:t>Canaya</w:t>
      </w:r>
      <w:proofErr w:type="spellEnd"/>
      <w:r w:rsidRPr="00E65B14">
        <w:rPr>
          <w:rFonts w:ascii="Arial" w:eastAsia="Calibri" w:hAnsi="Arial" w:cs="Arial"/>
          <w:sz w:val="22"/>
          <w:szCs w:val="22"/>
        </w:rPr>
        <w:t xml:space="preserve">, Hon. Joel L. Sayson, Hon. Marlon R. </w:t>
      </w:r>
      <w:proofErr w:type="spellStart"/>
      <w:r w:rsidRPr="00E65B14">
        <w:rPr>
          <w:rFonts w:ascii="Arial" w:eastAsia="Calibri" w:hAnsi="Arial" w:cs="Arial"/>
          <w:sz w:val="22"/>
          <w:szCs w:val="22"/>
        </w:rPr>
        <w:t>Teruñez</w:t>
      </w:r>
      <w:proofErr w:type="spellEnd"/>
      <w:r w:rsidRPr="00E65B14">
        <w:rPr>
          <w:rFonts w:ascii="Arial" w:eastAsia="Calibri" w:hAnsi="Arial" w:cs="Arial"/>
          <w:sz w:val="22"/>
          <w:szCs w:val="22"/>
        </w:rPr>
        <w:t xml:space="preserve">, Hon. Nora Rose T. </w:t>
      </w:r>
      <w:proofErr w:type="spellStart"/>
      <w:r w:rsidRPr="00E65B14">
        <w:rPr>
          <w:rFonts w:ascii="Arial" w:eastAsia="Calibri" w:hAnsi="Arial" w:cs="Arial"/>
          <w:sz w:val="22"/>
          <w:szCs w:val="22"/>
        </w:rPr>
        <w:t>Tubiano</w:t>
      </w:r>
      <w:proofErr w:type="spellEnd"/>
      <w:r w:rsidRPr="00E65B14">
        <w:rPr>
          <w:rFonts w:ascii="Arial" w:eastAsia="Calibri" w:hAnsi="Arial" w:cs="Arial"/>
          <w:sz w:val="22"/>
          <w:szCs w:val="22"/>
        </w:rPr>
        <w:t xml:space="preserve">, Hon. Reynaldo E. </w:t>
      </w:r>
      <w:proofErr w:type="spellStart"/>
      <w:r w:rsidRPr="00E65B14">
        <w:rPr>
          <w:rFonts w:ascii="Arial" w:eastAsia="Calibri" w:hAnsi="Arial" w:cs="Arial"/>
          <w:sz w:val="22"/>
          <w:szCs w:val="22"/>
        </w:rPr>
        <w:t>Tumabotabo</w:t>
      </w:r>
      <w:proofErr w:type="spellEnd"/>
      <w:r w:rsidRPr="00E65B14">
        <w:rPr>
          <w:rFonts w:ascii="Arial" w:eastAsia="Calibri" w:hAnsi="Arial" w:cs="Arial"/>
          <w:sz w:val="22"/>
          <w:szCs w:val="22"/>
        </w:rPr>
        <w:t xml:space="preserve">, Hon. Norberto T. </w:t>
      </w:r>
      <w:proofErr w:type="spellStart"/>
      <w:r w:rsidRPr="00E65B14">
        <w:rPr>
          <w:rFonts w:ascii="Arial" w:eastAsia="Calibri" w:hAnsi="Arial" w:cs="Arial"/>
          <w:sz w:val="22"/>
          <w:szCs w:val="22"/>
        </w:rPr>
        <w:t>Turalba</w:t>
      </w:r>
      <w:proofErr w:type="spellEnd"/>
      <w:r w:rsidRPr="00E65B14">
        <w:rPr>
          <w:rFonts w:ascii="Arial" w:eastAsia="Calibri" w:hAnsi="Arial" w:cs="Arial"/>
          <w:sz w:val="22"/>
          <w:szCs w:val="22"/>
        </w:rPr>
        <w:t xml:space="preserve">, Hon. Lorna T. Domingo and Hon. Florence Joy V. </w:t>
      </w:r>
      <w:proofErr w:type="spellStart"/>
      <w:r w:rsidRPr="00E65B14">
        <w:rPr>
          <w:rFonts w:ascii="Arial" w:eastAsia="Calibri" w:hAnsi="Arial" w:cs="Arial"/>
          <w:sz w:val="22"/>
          <w:szCs w:val="22"/>
        </w:rPr>
        <w:t>Cabalonga</w:t>
      </w:r>
      <w:proofErr w:type="spellEnd"/>
      <w:r w:rsidRPr="00E65B14">
        <w:rPr>
          <w:rFonts w:ascii="Arial" w:eastAsia="Calibri" w:hAnsi="Arial" w:cs="Arial"/>
          <w:sz w:val="22"/>
          <w:szCs w:val="22"/>
        </w:rPr>
        <w:t>,</w:t>
      </w:r>
    </w:p>
    <w:p w14:paraId="26F5A9C8" w14:textId="77777777" w:rsidR="00DA4CDB" w:rsidRPr="006A5079" w:rsidRDefault="00DA4CDB" w:rsidP="00DA4CDB">
      <w:pPr>
        <w:jc w:val="both"/>
        <w:rPr>
          <w:rFonts w:ascii="Arial" w:hAnsi="Arial" w:cs="Arial"/>
          <w:sz w:val="22"/>
        </w:rPr>
      </w:pPr>
      <w:r w:rsidRPr="00E65B14">
        <w:rPr>
          <w:rFonts w:ascii="Arial" w:eastAsia="Calibri" w:hAnsi="Arial" w:cs="Arial"/>
        </w:rPr>
        <w:tab/>
      </w:r>
      <w:r w:rsidRPr="00E65B14">
        <w:rPr>
          <w:rFonts w:ascii="Arial" w:eastAsia="Calibri" w:hAnsi="Arial" w:cs="Arial"/>
          <w:sz w:val="22"/>
        </w:rPr>
        <w:t xml:space="preserve">RESOLVED, to concur with the </w:t>
      </w:r>
      <w:r w:rsidRPr="00E65B14">
        <w:rPr>
          <w:rFonts w:ascii="Arial" w:hAnsi="Arial" w:cs="Arial"/>
          <w:sz w:val="22"/>
        </w:rPr>
        <w:t xml:space="preserve">appointment of Atty. Suzette </w:t>
      </w:r>
      <w:proofErr w:type="spellStart"/>
      <w:r w:rsidRPr="00E65B14">
        <w:rPr>
          <w:rFonts w:ascii="Arial" w:hAnsi="Arial" w:cs="Arial"/>
          <w:sz w:val="22"/>
        </w:rPr>
        <w:t>Tenefrancia-Alquisada</w:t>
      </w:r>
      <w:proofErr w:type="spellEnd"/>
      <w:r w:rsidRPr="00E65B14">
        <w:rPr>
          <w:rFonts w:ascii="Arial" w:hAnsi="Arial" w:cs="Arial"/>
          <w:sz w:val="22"/>
        </w:rPr>
        <w:t xml:space="preserve">, as </w:t>
      </w:r>
      <w:r w:rsidRPr="00E65B14">
        <w:rPr>
          <w:rFonts w:ascii="Arial" w:eastAsia="Calibri" w:hAnsi="Arial" w:cs="Arial"/>
          <w:sz w:val="22"/>
        </w:rPr>
        <w:t xml:space="preserve">                                                                                                                                                                                                                                                                                                                     </w:t>
      </w:r>
      <w:r w:rsidRPr="00E65B14">
        <w:rPr>
          <w:rFonts w:ascii="Arial" w:hAnsi="Arial" w:cs="Arial"/>
          <w:sz w:val="22"/>
        </w:rPr>
        <w:t xml:space="preserve"> M</w:t>
      </w:r>
      <w:r w:rsidRPr="00E65B14">
        <w:rPr>
          <w:rFonts w:ascii="Arial" w:eastAsia="Calibri" w:hAnsi="Arial" w:cs="Arial"/>
          <w:sz w:val="22"/>
        </w:rPr>
        <w:t>unicipal Administrator</w:t>
      </w:r>
      <w:r w:rsidRPr="009B4325">
        <w:rPr>
          <w:rFonts w:ascii="Arial" w:eastAsia="Calibri" w:hAnsi="Arial" w:cs="Arial"/>
          <w:sz w:val="22"/>
        </w:rPr>
        <w:t xml:space="preserve">, </w:t>
      </w:r>
      <w:r>
        <w:rPr>
          <w:rFonts w:ascii="Arial" w:eastAsia="Calibri" w:hAnsi="Arial" w:cs="Arial"/>
          <w:sz w:val="22"/>
        </w:rPr>
        <w:t>SG-</w:t>
      </w:r>
      <w:r w:rsidRPr="009B4325">
        <w:rPr>
          <w:rFonts w:ascii="Arial" w:eastAsia="Calibri" w:hAnsi="Arial" w:cs="Arial"/>
          <w:sz w:val="22"/>
        </w:rPr>
        <w:t xml:space="preserve">24-1, </w:t>
      </w:r>
      <w:r>
        <w:rPr>
          <w:rFonts w:ascii="Arial" w:eastAsia="Calibri" w:hAnsi="Arial" w:cs="Arial"/>
          <w:sz w:val="22"/>
        </w:rPr>
        <w:t>O</w:t>
      </w:r>
      <w:r w:rsidRPr="009B4325">
        <w:rPr>
          <w:rFonts w:ascii="Arial" w:eastAsia="Calibri" w:hAnsi="Arial" w:cs="Arial"/>
          <w:sz w:val="22"/>
        </w:rPr>
        <w:t xml:space="preserve">ffice of the </w:t>
      </w:r>
      <w:r>
        <w:rPr>
          <w:rFonts w:ascii="Arial" w:eastAsia="Calibri" w:hAnsi="Arial" w:cs="Arial"/>
          <w:sz w:val="22"/>
        </w:rPr>
        <w:t>M</w:t>
      </w:r>
      <w:r w:rsidRPr="009B4325">
        <w:rPr>
          <w:rFonts w:ascii="Arial" w:eastAsia="Calibri" w:hAnsi="Arial" w:cs="Arial"/>
          <w:sz w:val="22"/>
        </w:rPr>
        <w:t xml:space="preserve">unicipal </w:t>
      </w:r>
      <w:r>
        <w:rPr>
          <w:rFonts w:ascii="Arial" w:eastAsia="Calibri" w:hAnsi="Arial" w:cs="Arial"/>
          <w:sz w:val="22"/>
        </w:rPr>
        <w:t>M</w:t>
      </w:r>
      <w:r w:rsidRPr="009B4325">
        <w:rPr>
          <w:rFonts w:ascii="Arial" w:eastAsia="Calibri" w:hAnsi="Arial" w:cs="Arial"/>
          <w:sz w:val="22"/>
        </w:rPr>
        <w:t xml:space="preserve">ayor </w:t>
      </w:r>
      <w:r>
        <w:rPr>
          <w:rFonts w:ascii="Arial" w:hAnsi="Arial" w:cs="Arial"/>
          <w:sz w:val="22"/>
        </w:rPr>
        <w:t>of the L</w:t>
      </w:r>
      <w:r w:rsidRPr="009B4325">
        <w:rPr>
          <w:rFonts w:ascii="Arial" w:hAnsi="Arial" w:cs="Arial"/>
          <w:sz w:val="22"/>
        </w:rPr>
        <w:t xml:space="preserve">ocal </w:t>
      </w:r>
      <w:r>
        <w:rPr>
          <w:rFonts w:ascii="Arial" w:hAnsi="Arial" w:cs="Arial"/>
          <w:sz w:val="22"/>
        </w:rPr>
        <w:t>Government U</w:t>
      </w:r>
      <w:r w:rsidRPr="009B4325">
        <w:rPr>
          <w:rFonts w:ascii="Arial" w:hAnsi="Arial" w:cs="Arial"/>
          <w:sz w:val="22"/>
        </w:rPr>
        <w:t xml:space="preserve">nit of </w:t>
      </w:r>
      <w:proofErr w:type="spellStart"/>
      <w:r>
        <w:rPr>
          <w:rFonts w:ascii="Arial" w:hAnsi="Arial" w:cs="Arial"/>
          <w:sz w:val="22"/>
        </w:rPr>
        <w:t>T</w:t>
      </w:r>
      <w:r w:rsidRPr="009B4325">
        <w:rPr>
          <w:rFonts w:ascii="Arial" w:hAnsi="Arial" w:cs="Arial"/>
          <w:sz w:val="22"/>
        </w:rPr>
        <w:t>igbauan</w:t>
      </w:r>
      <w:proofErr w:type="spellEnd"/>
      <w:r w:rsidRPr="009B4325">
        <w:rPr>
          <w:rFonts w:ascii="Arial" w:hAnsi="Arial" w:cs="Arial"/>
          <w:sz w:val="22"/>
        </w:rPr>
        <w:t xml:space="preserve">, </w:t>
      </w:r>
      <w:r w:rsidRPr="009B4325">
        <w:rPr>
          <w:rFonts w:ascii="Arial" w:eastAsia="Calibri" w:hAnsi="Arial" w:cs="Arial"/>
          <w:sz w:val="22"/>
        </w:rPr>
        <w:t xml:space="preserve">effective </w:t>
      </w:r>
      <w:r>
        <w:rPr>
          <w:rFonts w:ascii="Arial" w:eastAsia="Calibri" w:hAnsi="Arial" w:cs="Arial"/>
          <w:sz w:val="22"/>
        </w:rPr>
        <w:t>July 1, 2025</w:t>
      </w:r>
      <w:r w:rsidRPr="006A5079">
        <w:rPr>
          <w:rFonts w:ascii="Arial" w:eastAsia="Calibri" w:hAnsi="Arial" w:cs="Arial"/>
          <w:sz w:val="22"/>
        </w:rPr>
        <w:t>.  She shall be entitled to emoluments and benefits due to her position including representation and transportation allowance subject to the usual accounting and auditing rules and procedures</w:t>
      </w:r>
      <w:r w:rsidRPr="006A5079">
        <w:rPr>
          <w:rFonts w:ascii="Arial" w:hAnsi="Arial" w:cs="Arial"/>
          <w:sz w:val="22"/>
        </w:rPr>
        <w:t>;</w:t>
      </w:r>
    </w:p>
    <w:p w14:paraId="5CDD7EB5" w14:textId="231748F1" w:rsidR="00DA4CDB" w:rsidRPr="00852D9A" w:rsidRDefault="00DA4CDB" w:rsidP="00DA4CDB">
      <w:pPr>
        <w:jc w:val="both"/>
        <w:rPr>
          <w:rFonts w:ascii="Arial" w:hAnsi="Arial" w:cs="Arial"/>
          <w:sz w:val="22"/>
        </w:rPr>
      </w:pPr>
      <w:r w:rsidRPr="006A5079">
        <w:rPr>
          <w:rFonts w:ascii="Arial" w:hAnsi="Arial" w:cs="Arial"/>
          <w:sz w:val="22"/>
        </w:rPr>
        <w:tab/>
      </w:r>
      <w:r w:rsidRPr="00852D9A">
        <w:rPr>
          <w:rFonts w:ascii="Arial" w:hAnsi="Arial" w:cs="Arial"/>
          <w:sz w:val="22"/>
        </w:rPr>
        <w:t>RESOLVED FURTHER, to furnish copies of this Resolution to the Office of the Municipal Mayor, Atty. Virgilio T. Teruel, Office of the HRMO, Office of the Municipal Administrator, to the Office of the Civil Service Commission, Atty. Suzette Tenefrancia-Alquisada and all concerned for their information and guidance.</w:t>
      </w:r>
    </w:p>
    <w:p w14:paraId="5E1C0762" w14:textId="54D7835E" w:rsidR="00DA4CDB" w:rsidRPr="00852D9A" w:rsidRDefault="00C86F2F" w:rsidP="00DA4CDB">
      <w:pPr>
        <w:jc w:val="both"/>
        <w:rPr>
          <w:rFonts w:ascii="Arial" w:hAnsi="Arial" w:cs="Arial"/>
          <w:sz w:val="22"/>
        </w:rPr>
      </w:pPr>
      <w:r>
        <w:rPr>
          <w:noProof/>
          <w:lang w:val="en-PH" w:eastAsia="en-PH"/>
        </w:rPr>
        <w:drawing>
          <wp:anchor distT="0" distB="0" distL="114300" distR="114300" simplePos="0" relativeHeight="251662336" behindDoc="0" locked="0" layoutInCell="1" allowOverlap="1" wp14:anchorId="01E26140" wp14:editId="4DF818CE">
            <wp:simplePos x="0" y="0"/>
            <wp:positionH relativeFrom="margin">
              <wp:posOffset>3552825</wp:posOffset>
            </wp:positionH>
            <wp:positionV relativeFrom="margin">
              <wp:posOffset>5002530</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5"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r w:rsidR="00DA4CDB" w:rsidRPr="00852D9A">
        <w:rPr>
          <w:rFonts w:ascii="Arial" w:hAnsi="Arial" w:cs="Arial"/>
          <w:sz w:val="22"/>
        </w:rPr>
        <w:tab/>
        <w:t>APPROVED.</w:t>
      </w:r>
    </w:p>
    <w:p w14:paraId="4FFCDFA0" w14:textId="3A95E137" w:rsidR="00DA4CDB" w:rsidRPr="00C072E3" w:rsidRDefault="00C86F2F" w:rsidP="00DA4CDB">
      <w:pPr>
        <w:spacing w:after="0" w:line="240" w:lineRule="auto"/>
        <w:rPr>
          <w:rFonts w:ascii="Arial" w:eastAsia="Times New Roman" w:hAnsi="Arial" w:cs="Arial"/>
          <w:b/>
          <w:bCs/>
          <w:i/>
          <w:iCs/>
          <w:color w:val="000000" w:themeColor="text1"/>
          <w:kern w:val="0"/>
          <w:sz w:val="23"/>
          <w:szCs w:val="23"/>
          <w:lang w:val="en-PH" w:eastAsia="en-PH" w:bidi="ar-SA"/>
          <w14:ligatures w14:val="none"/>
        </w:rPr>
      </w:pPr>
      <w:r>
        <w:rPr>
          <w:noProof/>
          <w:lang w:val="en-PH" w:eastAsia="en-PH"/>
        </w:rPr>
        <w:drawing>
          <wp:anchor distT="0" distB="0" distL="114300" distR="114300" simplePos="0" relativeHeight="251664384" behindDoc="0" locked="0" layoutInCell="1" allowOverlap="1" wp14:anchorId="6C3ADD8A" wp14:editId="67B3559F">
            <wp:simplePos x="0" y="0"/>
            <wp:positionH relativeFrom="column">
              <wp:posOffset>1167765</wp:posOffset>
            </wp:positionH>
            <wp:positionV relativeFrom="paragraph">
              <wp:posOffset>10160</wp:posOffset>
            </wp:positionV>
            <wp:extent cx="1043940" cy="1571625"/>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vm ortilano.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043940" cy="1571625"/>
                    </a:xfrm>
                    <a:prstGeom prst="rect">
                      <a:avLst/>
                    </a:prstGeom>
                  </pic:spPr>
                </pic:pic>
              </a:graphicData>
            </a:graphic>
            <wp14:sizeRelH relativeFrom="page">
              <wp14:pctWidth>0</wp14:pctWidth>
            </wp14:sizeRelH>
            <wp14:sizeRelV relativeFrom="page">
              <wp14:pctHeight>0</wp14:pctHeight>
            </wp14:sizeRelV>
          </wp:anchor>
        </w:drawing>
      </w:r>
      <w:r w:rsidR="00DA4CDB" w:rsidRPr="00C072E3">
        <w:rPr>
          <w:rFonts w:ascii="Arial" w:eastAsia="Times New Roman" w:hAnsi="Arial" w:cs="Arial"/>
          <w:b/>
          <w:bCs/>
          <w:color w:val="000000" w:themeColor="text1"/>
          <w:kern w:val="0"/>
          <w:sz w:val="23"/>
          <w:szCs w:val="23"/>
          <w:lang w:val="en-PH" w:eastAsia="en-PH" w:bidi="ar-SA"/>
          <w14:ligatures w14:val="none"/>
        </w:rPr>
        <w:tab/>
      </w:r>
      <w:r w:rsidR="00DA4CDB" w:rsidRPr="00C072E3">
        <w:rPr>
          <w:rFonts w:ascii="Arial" w:eastAsia="Times New Roman" w:hAnsi="Arial" w:cs="Arial"/>
          <w:b/>
          <w:bCs/>
          <w:color w:val="000000" w:themeColor="text1"/>
          <w:kern w:val="0"/>
          <w:sz w:val="23"/>
          <w:szCs w:val="23"/>
          <w:lang w:val="en-PH" w:eastAsia="en-PH" w:bidi="ar-SA"/>
          <w14:ligatures w14:val="none"/>
        </w:rPr>
        <w:tab/>
      </w:r>
      <w:r w:rsidR="00DA4CDB" w:rsidRPr="00C072E3">
        <w:rPr>
          <w:rFonts w:ascii="Arial" w:eastAsia="Times New Roman" w:hAnsi="Arial" w:cs="Arial"/>
          <w:b/>
          <w:bCs/>
          <w:color w:val="000000" w:themeColor="text1"/>
          <w:kern w:val="0"/>
          <w:sz w:val="23"/>
          <w:szCs w:val="23"/>
          <w:lang w:val="en-PH" w:eastAsia="en-PH" w:bidi="ar-SA"/>
          <w14:ligatures w14:val="none"/>
        </w:rPr>
        <w:tab/>
      </w:r>
      <w:r w:rsidR="00DA4CDB" w:rsidRPr="00C072E3">
        <w:rPr>
          <w:rFonts w:ascii="Arial" w:eastAsia="Times New Roman" w:hAnsi="Arial" w:cs="Arial"/>
          <w:b/>
          <w:bCs/>
          <w:color w:val="000000" w:themeColor="text1"/>
          <w:kern w:val="0"/>
          <w:sz w:val="23"/>
          <w:szCs w:val="23"/>
          <w:lang w:val="en-PH" w:eastAsia="en-PH" w:bidi="ar-SA"/>
          <w14:ligatures w14:val="none"/>
        </w:rPr>
        <w:tab/>
      </w:r>
      <w:r w:rsidR="00DA4CDB" w:rsidRPr="00C072E3">
        <w:rPr>
          <w:rFonts w:ascii="Arial" w:eastAsia="Times New Roman" w:hAnsi="Arial" w:cs="Arial"/>
          <w:b/>
          <w:bCs/>
          <w:i/>
          <w:iCs/>
          <w:color w:val="000000" w:themeColor="text1"/>
          <w:kern w:val="0"/>
          <w:sz w:val="23"/>
          <w:szCs w:val="23"/>
          <w:lang w:val="en-PH" w:eastAsia="en-PH" w:bidi="ar-SA"/>
          <w14:ligatures w14:val="none"/>
        </w:rPr>
        <w:t>CERTIFIED CORRECT:</w:t>
      </w:r>
    </w:p>
    <w:p w14:paraId="331BD17F" w14:textId="5B35D0BE" w:rsidR="00DA4CDB" w:rsidRPr="00C072E3" w:rsidRDefault="00DA4CDB" w:rsidP="00DA4CDB">
      <w:pPr>
        <w:spacing w:after="0" w:line="240" w:lineRule="auto"/>
        <w:rPr>
          <w:rFonts w:ascii="Arial" w:eastAsia="Times New Roman" w:hAnsi="Arial" w:cs="Arial"/>
          <w:b/>
          <w:bCs/>
          <w:color w:val="000000" w:themeColor="text1"/>
          <w:kern w:val="0"/>
          <w:sz w:val="23"/>
          <w:szCs w:val="23"/>
          <w:lang w:val="en-PH" w:eastAsia="en-PH" w:bidi="ar-SA"/>
          <w14:ligatures w14:val="none"/>
        </w:rPr>
      </w:pPr>
    </w:p>
    <w:p w14:paraId="4D40BCD8" w14:textId="2F9334DB" w:rsidR="00DA4CDB" w:rsidRPr="00C072E3" w:rsidRDefault="00DA4CDB" w:rsidP="00DA4CDB">
      <w:pPr>
        <w:spacing w:after="0" w:line="240" w:lineRule="auto"/>
        <w:rPr>
          <w:rFonts w:ascii="Arial" w:eastAsia="Times New Roman" w:hAnsi="Arial" w:cs="Arial"/>
          <w:b/>
          <w:bCs/>
          <w:color w:val="000000" w:themeColor="text1"/>
          <w:kern w:val="0"/>
          <w:sz w:val="23"/>
          <w:szCs w:val="23"/>
          <w:lang w:val="en-PH" w:eastAsia="en-PH" w:bidi="ar-SA"/>
          <w14:ligatures w14:val="none"/>
        </w:rPr>
      </w:pP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t>MARLENE TAYO-NAVA</w:t>
      </w:r>
    </w:p>
    <w:p w14:paraId="47997DCA" w14:textId="77777777" w:rsidR="00DA4CDB" w:rsidRPr="00C072E3" w:rsidRDefault="00DA4CDB" w:rsidP="00DA4CDB">
      <w:pPr>
        <w:spacing w:after="0" w:line="240" w:lineRule="auto"/>
        <w:rPr>
          <w:rFonts w:ascii="Arial" w:eastAsia="Times New Roman" w:hAnsi="Arial" w:cs="Arial"/>
          <w:color w:val="000000" w:themeColor="text1"/>
          <w:kern w:val="0"/>
          <w:sz w:val="23"/>
          <w:szCs w:val="23"/>
          <w:lang w:val="en-PH" w:eastAsia="en-PH" w:bidi="ar-SA"/>
          <w14:ligatures w14:val="none"/>
        </w:rPr>
      </w:pP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t xml:space="preserve">         </w:t>
      </w:r>
      <w:r w:rsidRPr="00C072E3">
        <w:rPr>
          <w:rFonts w:ascii="Arial" w:eastAsia="Times New Roman" w:hAnsi="Arial" w:cs="Arial"/>
          <w:color w:val="000000" w:themeColor="text1"/>
          <w:kern w:val="0"/>
          <w:sz w:val="23"/>
          <w:szCs w:val="23"/>
          <w:lang w:val="en-PH" w:eastAsia="en-PH" w:bidi="ar-SA"/>
          <w14:ligatures w14:val="none"/>
        </w:rPr>
        <w:t>SB Secretary</w:t>
      </w:r>
    </w:p>
    <w:p w14:paraId="667B879F" w14:textId="2CF506EA" w:rsidR="00DA4CDB" w:rsidRDefault="00DA4CDB" w:rsidP="00DA4CDB">
      <w:pPr>
        <w:spacing w:after="0" w:line="240" w:lineRule="auto"/>
        <w:rPr>
          <w:rFonts w:ascii="Arial" w:eastAsia="Times New Roman" w:hAnsi="Arial" w:cs="Arial"/>
          <w:b/>
          <w:bCs/>
          <w:i/>
          <w:iCs/>
          <w:color w:val="000000" w:themeColor="text1"/>
          <w:kern w:val="0"/>
          <w:sz w:val="23"/>
          <w:szCs w:val="23"/>
          <w:lang w:val="en-PH" w:eastAsia="en-PH" w:bidi="ar-SA"/>
          <w14:ligatures w14:val="none"/>
        </w:rPr>
      </w:pPr>
      <w:r>
        <w:rPr>
          <w:rFonts w:ascii="Arial" w:eastAsia="Times New Roman" w:hAnsi="Arial" w:cs="Arial"/>
          <w:b/>
          <w:bCs/>
          <w:i/>
          <w:iCs/>
          <w:color w:val="000000" w:themeColor="text1"/>
          <w:kern w:val="0"/>
          <w:sz w:val="23"/>
          <w:szCs w:val="23"/>
          <w:lang w:val="en-PH" w:eastAsia="en-PH" w:bidi="ar-SA"/>
          <w14:ligatures w14:val="none"/>
        </w:rPr>
        <w:t>A</w:t>
      </w:r>
      <w:r w:rsidRPr="00C072E3">
        <w:rPr>
          <w:rFonts w:ascii="Arial" w:eastAsia="Times New Roman" w:hAnsi="Arial" w:cs="Arial"/>
          <w:b/>
          <w:bCs/>
          <w:i/>
          <w:iCs/>
          <w:color w:val="000000" w:themeColor="text1"/>
          <w:kern w:val="0"/>
          <w:sz w:val="23"/>
          <w:szCs w:val="23"/>
          <w:lang w:val="en-PH" w:eastAsia="en-PH" w:bidi="ar-SA"/>
          <w14:ligatures w14:val="none"/>
        </w:rPr>
        <w:t>ATTESTED:</w:t>
      </w:r>
    </w:p>
    <w:p w14:paraId="2C0EC56A" w14:textId="77777777" w:rsidR="00DA4CDB" w:rsidRPr="00C072E3" w:rsidRDefault="00DA4CDB" w:rsidP="00DA4CDB">
      <w:pPr>
        <w:spacing w:after="0" w:line="240" w:lineRule="auto"/>
        <w:rPr>
          <w:rFonts w:ascii="Arial" w:eastAsia="Times New Roman" w:hAnsi="Arial" w:cs="Arial"/>
          <w:b/>
          <w:bCs/>
          <w:i/>
          <w:iCs/>
          <w:color w:val="000000" w:themeColor="text1"/>
          <w:kern w:val="0"/>
          <w:sz w:val="23"/>
          <w:szCs w:val="23"/>
          <w:lang w:val="en-PH" w:eastAsia="en-PH" w:bidi="ar-SA"/>
          <w14:ligatures w14:val="none"/>
        </w:rPr>
      </w:pPr>
    </w:p>
    <w:p w14:paraId="4DB84780" w14:textId="316999BE" w:rsidR="00DA4CDB" w:rsidRPr="00C072E3" w:rsidRDefault="00DA4CDB" w:rsidP="00DA4CDB">
      <w:pPr>
        <w:spacing w:after="0" w:line="240" w:lineRule="auto"/>
        <w:rPr>
          <w:rFonts w:ascii="Arial" w:eastAsia="Times New Roman" w:hAnsi="Arial" w:cs="Arial"/>
          <w:b/>
          <w:bCs/>
          <w:color w:val="000000" w:themeColor="text1"/>
          <w:kern w:val="0"/>
          <w:sz w:val="23"/>
          <w:szCs w:val="23"/>
          <w:lang w:val="en-PH" w:eastAsia="en-PH" w:bidi="ar-SA"/>
          <w14:ligatures w14:val="none"/>
        </w:rPr>
      </w:pPr>
      <w:r w:rsidRPr="00C072E3">
        <w:rPr>
          <w:rFonts w:ascii="Arial" w:eastAsia="Times New Roman" w:hAnsi="Arial" w:cs="Arial"/>
          <w:color w:val="000000" w:themeColor="text1"/>
          <w:kern w:val="0"/>
          <w:sz w:val="23"/>
          <w:szCs w:val="23"/>
          <w:lang w:val="en-PH" w:eastAsia="en-PH" w:bidi="ar-SA"/>
          <w14:ligatures w14:val="none"/>
        </w:rPr>
        <w:tab/>
      </w:r>
      <w:r w:rsidRPr="00C072E3">
        <w:rPr>
          <w:rFonts w:ascii="Arial" w:eastAsia="Times New Roman" w:hAnsi="Arial" w:cs="Arial"/>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LUGEN T. ORTILANO</w:t>
      </w:r>
    </w:p>
    <w:p w14:paraId="319BEB18" w14:textId="6221DC57" w:rsidR="00DA4CDB" w:rsidRDefault="00DA4CDB" w:rsidP="00DA4CDB">
      <w:pPr>
        <w:spacing w:after="0" w:line="240" w:lineRule="auto"/>
        <w:rPr>
          <w:rFonts w:ascii="Arial" w:eastAsia="Times New Roman" w:hAnsi="Arial" w:cs="Arial"/>
          <w:color w:val="000000" w:themeColor="text1"/>
          <w:kern w:val="0"/>
          <w:sz w:val="23"/>
          <w:szCs w:val="23"/>
          <w:lang w:val="en-PH" w:eastAsia="en-PH" w:bidi="ar-SA"/>
          <w14:ligatures w14:val="none"/>
        </w:rPr>
      </w:pPr>
      <w:r w:rsidRPr="00C072E3">
        <w:rPr>
          <w:rFonts w:ascii="Arial" w:eastAsia="Times New Roman" w:hAnsi="Arial" w:cs="Arial"/>
          <w:color w:val="000000" w:themeColor="text1"/>
          <w:kern w:val="0"/>
          <w:sz w:val="23"/>
          <w:szCs w:val="23"/>
          <w:lang w:val="en-PH" w:eastAsia="en-PH" w:bidi="ar-SA"/>
          <w14:ligatures w14:val="none"/>
        </w:rPr>
        <w:tab/>
        <w:t xml:space="preserve">     Vice Mayor &amp; Presiding Officer</w:t>
      </w:r>
    </w:p>
    <w:p w14:paraId="4596B948" w14:textId="77777777" w:rsidR="00DA4CDB" w:rsidRDefault="00DA4CDB" w:rsidP="00DA4CDB">
      <w:pPr>
        <w:spacing w:after="0" w:line="240" w:lineRule="auto"/>
        <w:rPr>
          <w:rFonts w:ascii="Tahoma" w:eastAsia="Times New Roman" w:hAnsi="Tahoma" w:cs="Tahoma"/>
          <w:color w:val="000000" w:themeColor="text1"/>
          <w:kern w:val="0"/>
          <w:sz w:val="23"/>
          <w:szCs w:val="23"/>
          <w:lang w:val="en-PH" w:eastAsia="en-PH" w:bidi="ar-SA"/>
          <w14:ligatures w14:val="none"/>
        </w:rPr>
      </w:pPr>
    </w:p>
    <w:p w14:paraId="424ED686" w14:textId="0D2949B3" w:rsidR="00DA4CDB" w:rsidRDefault="00DA4CDB" w:rsidP="00DA4CDB">
      <w:pPr>
        <w:spacing w:after="0" w:line="240" w:lineRule="auto"/>
        <w:rPr>
          <w:rFonts w:ascii="Tahoma" w:eastAsia="Times New Roman" w:hAnsi="Tahoma" w:cs="Tahoma"/>
          <w:color w:val="000000" w:themeColor="text1"/>
          <w:kern w:val="0"/>
          <w:sz w:val="23"/>
          <w:szCs w:val="23"/>
          <w:lang w:val="en-PH" w:eastAsia="en-PH" w:bidi="ar-SA"/>
          <w14:ligatures w14:val="none"/>
        </w:rPr>
      </w:pPr>
    </w:p>
    <w:p w14:paraId="6588A493" w14:textId="15EEEDDD" w:rsidR="00DA4CDB" w:rsidRDefault="00DA4CDB" w:rsidP="00DA4CDB">
      <w:pPr>
        <w:spacing w:after="0" w:line="240" w:lineRule="auto"/>
        <w:rPr>
          <w:rFonts w:ascii="Tahoma" w:eastAsia="Times New Roman" w:hAnsi="Tahoma" w:cs="Tahoma"/>
          <w:color w:val="000000" w:themeColor="text1"/>
          <w:kern w:val="0"/>
          <w:sz w:val="23"/>
          <w:szCs w:val="23"/>
          <w:lang w:val="en-PH" w:eastAsia="en-PH" w:bidi="ar-SA"/>
          <w14:ligatures w14:val="none"/>
        </w:rPr>
      </w:pPr>
    </w:p>
    <w:p w14:paraId="461E89B2" w14:textId="77777777" w:rsidR="00DA4CDB" w:rsidRDefault="00DA4CDB" w:rsidP="00DA4CDB">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C9559E4" w14:textId="0D60C7A3" w:rsidR="00DA4CDB" w:rsidRDefault="00DA4CDB" w:rsidP="00DA4CDB">
      <w:pPr>
        <w:spacing w:after="0" w:line="240" w:lineRule="auto"/>
        <w:rPr>
          <w:rFonts w:ascii="Tahoma" w:eastAsia="Times New Roman" w:hAnsi="Tahoma" w:cs="Tahoma"/>
          <w:color w:val="000000" w:themeColor="text1"/>
          <w:kern w:val="0"/>
          <w:sz w:val="23"/>
          <w:szCs w:val="23"/>
          <w:lang w:val="en-PH" w:eastAsia="en-PH" w:bidi="ar-SA"/>
          <w14:ligatures w14:val="none"/>
        </w:rPr>
      </w:pPr>
    </w:p>
    <w:p w14:paraId="28A64CB5" w14:textId="77777777" w:rsidR="00DA4CDB" w:rsidRDefault="00DA4CDB" w:rsidP="00DA4CDB">
      <w:pPr>
        <w:spacing w:after="0" w:line="240" w:lineRule="auto"/>
        <w:rPr>
          <w:rFonts w:ascii="Tahoma" w:eastAsia="Times New Roman" w:hAnsi="Tahoma" w:cs="Tahoma"/>
          <w:color w:val="000000" w:themeColor="text1"/>
          <w:kern w:val="0"/>
          <w:sz w:val="23"/>
          <w:szCs w:val="23"/>
          <w:lang w:val="en-PH" w:eastAsia="en-PH" w:bidi="ar-SA"/>
          <w14:ligatures w14:val="none"/>
        </w:rPr>
      </w:pPr>
    </w:p>
    <w:p w14:paraId="0ED97D2B" w14:textId="77777777" w:rsidR="00DA4CDB" w:rsidRDefault="00DA4CDB" w:rsidP="00DA4CDB">
      <w:pPr>
        <w:spacing w:after="0" w:line="240" w:lineRule="auto"/>
        <w:rPr>
          <w:rFonts w:ascii="Tahoma" w:eastAsia="Times New Roman" w:hAnsi="Tahoma" w:cs="Tahoma"/>
          <w:color w:val="000000" w:themeColor="text1"/>
          <w:kern w:val="0"/>
          <w:sz w:val="23"/>
          <w:szCs w:val="23"/>
          <w:lang w:val="en-PH" w:eastAsia="en-PH" w:bidi="ar-SA"/>
          <w14:ligatures w14:val="none"/>
        </w:rPr>
      </w:pPr>
    </w:p>
    <w:p w14:paraId="48A3A40D" w14:textId="77777777" w:rsidR="00DA4CDB" w:rsidRDefault="00DA4CDB" w:rsidP="00DA4CDB">
      <w:pPr>
        <w:spacing w:after="0" w:line="240" w:lineRule="auto"/>
        <w:rPr>
          <w:rFonts w:ascii="Tahoma" w:eastAsia="Times New Roman" w:hAnsi="Tahoma" w:cs="Tahoma"/>
          <w:color w:val="000000" w:themeColor="text1"/>
          <w:kern w:val="0"/>
          <w:sz w:val="23"/>
          <w:szCs w:val="23"/>
          <w:lang w:val="en-PH" w:eastAsia="en-PH" w:bidi="ar-SA"/>
          <w14:ligatures w14:val="none"/>
        </w:rPr>
      </w:pPr>
    </w:p>
    <w:p w14:paraId="48D960DC" w14:textId="77777777" w:rsidR="00DA4CDB" w:rsidRDefault="00DA4CDB" w:rsidP="00DA4CDB">
      <w:pPr>
        <w:spacing w:after="0" w:line="240" w:lineRule="auto"/>
        <w:rPr>
          <w:rFonts w:ascii="Tahoma" w:eastAsia="Times New Roman" w:hAnsi="Tahoma" w:cs="Tahoma"/>
          <w:color w:val="000000" w:themeColor="text1"/>
          <w:kern w:val="0"/>
          <w:sz w:val="23"/>
          <w:szCs w:val="23"/>
          <w:lang w:val="en-PH" w:eastAsia="en-PH" w:bidi="ar-SA"/>
          <w14:ligatures w14:val="none"/>
        </w:rPr>
      </w:pPr>
    </w:p>
    <w:p w14:paraId="5665C577" w14:textId="77777777" w:rsidR="00DA4CDB" w:rsidRDefault="00DA4CDB" w:rsidP="00DA4CDB">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9555580" w14:textId="77777777" w:rsidR="00DA4CDB" w:rsidRDefault="00DA4CDB" w:rsidP="00DA4CDB">
      <w:pPr>
        <w:spacing w:after="0" w:line="240" w:lineRule="auto"/>
        <w:rPr>
          <w:rFonts w:ascii="Tahoma" w:eastAsia="Times New Roman" w:hAnsi="Tahoma" w:cs="Tahoma"/>
          <w:color w:val="000000" w:themeColor="text1"/>
          <w:kern w:val="0"/>
          <w:sz w:val="23"/>
          <w:szCs w:val="23"/>
          <w:lang w:val="en-PH" w:eastAsia="en-PH" w:bidi="ar-SA"/>
          <w14:ligatures w14:val="none"/>
        </w:rPr>
      </w:pPr>
    </w:p>
    <w:p w14:paraId="79BDDF38" w14:textId="77777777" w:rsidR="00DA4CDB" w:rsidRDefault="00DA4CDB" w:rsidP="00DA4CDB">
      <w:pPr>
        <w:spacing w:after="0" w:line="240" w:lineRule="auto"/>
        <w:rPr>
          <w:rFonts w:ascii="Tahoma" w:eastAsia="Times New Roman" w:hAnsi="Tahoma" w:cs="Tahoma"/>
          <w:color w:val="000000" w:themeColor="text1"/>
          <w:kern w:val="0"/>
          <w:sz w:val="23"/>
          <w:szCs w:val="23"/>
          <w:lang w:val="en-PH" w:eastAsia="en-PH" w:bidi="ar-SA"/>
          <w14:ligatures w14:val="none"/>
        </w:rPr>
      </w:pPr>
    </w:p>
    <w:p w14:paraId="042971BE" w14:textId="77777777" w:rsidR="00DA4CDB" w:rsidRDefault="00DA4CDB" w:rsidP="00DA4CDB">
      <w:pPr>
        <w:spacing w:after="0" w:line="240" w:lineRule="auto"/>
        <w:rPr>
          <w:rFonts w:ascii="Tahoma" w:eastAsia="Times New Roman" w:hAnsi="Tahoma" w:cs="Tahoma"/>
          <w:color w:val="000000" w:themeColor="text1"/>
          <w:kern w:val="0"/>
          <w:sz w:val="23"/>
          <w:szCs w:val="23"/>
          <w:lang w:val="en-PH" w:eastAsia="en-PH" w:bidi="ar-SA"/>
          <w14:ligatures w14:val="none"/>
        </w:rPr>
      </w:pPr>
    </w:p>
    <w:p w14:paraId="44FD2605" w14:textId="77777777" w:rsidR="00DA4CDB" w:rsidRDefault="00DA4CDB" w:rsidP="00DA4CDB">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EA856CC" w14:textId="77777777" w:rsidR="00DA4CDB" w:rsidRDefault="00DA4CDB" w:rsidP="00DA4CDB">
      <w:pPr>
        <w:spacing w:after="0" w:line="240" w:lineRule="auto"/>
        <w:rPr>
          <w:rFonts w:ascii="Tahoma" w:eastAsia="Times New Roman" w:hAnsi="Tahoma" w:cs="Tahoma"/>
          <w:color w:val="000000" w:themeColor="text1"/>
          <w:kern w:val="0"/>
          <w:sz w:val="23"/>
          <w:szCs w:val="23"/>
          <w:lang w:val="en-PH" w:eastAsia="en-PH" w:bidi="ar-SA"/>
          <w14:ligatures w14:val="none"/>
        </w:rPr>
      </w:pPr>
    </w:p>
    <w:p w14:paraId="5B16A6CD" w14:textId="77777777" w:rsidR="00DA4CDB" w:rsidRDefault="00DA4CDB" w:rsidP="00DA4CDB">
      <w:pPr>
        <w:spacing w:after="0" w:line="240" w:lineRule="auto"/>
        <w:rPr>
          <w:rFonts w:ascii="Tahoma" w:eastAsia="Times New Roman" w:hAnsi="Tahoma" w:cs="Tahoma"/>
          <w:color w:val="000000" w:themeColor="text1"/>
          <w:kern w:val="0"/>
          <w:sz w:val="23"/>
          <w:szCs w:val="23"/>
          <w:lang w:val="en-PH" w:eastAsia="en-PH" w:bidi="ar-SA"/>
          <w14:ligatures w14:val="none"/>
        </w:rPr>
      </w:pPr>
    </w:p>
    <w:p w14:paraId="0F09E662" w14:textId="032D762D" w:rsidR="00DA4CDB" w:rsidRDefault="00DA4CDB" w:rsidP="00DA4CDB">
      <w:pPr>
        <w:spacing w:after="0" w:line="240" w:lineRule="auto"/>
        <w:rPr>
          <w:rFonts w:ascii="Tahoma" w:eastAsia="Times New Roman" w:hAnsi="Tahoma" w:cs="Tahoma"/>
          <w:color w:val="000000" w:themeColor="text1"/>
          <w:kern w:val="0"/>
          <w:sz w:val="23"/>
          <w:szCs w:val="23"/>
          <w:lang w:val="en-PH" w:eastAsia="en-PH" w:bidi="ar-SA"/>
          <w14:ligatures w14:val="none"/>
        </w:rPr>
      </w:pPr>
    </w:p>
    <w:p w14:paraId="09D80443" w14:textId="15DB9C40" w:rsidR="00DA4CDB" w:rsidRDefault="00DA4CDB" w:rsidP="00DA4CDB">
      <w:pPr>
        <w:spacing w:after="0" w:line="240" w:lineRule="auto"/>
        <w:rPr>
          <w:rFonts w:ascii="Tahoma" w:eastAsia="Times New Roman" w:hAnsi="Tahoma" w:cs="Tahoma"/>
          <w:color w:val="000000" w:themeColor="text1"/>
          <w:kern w:val="0"/>
          <w:sz w:val="23"/>
          <w:szCs w:val="23"/>
          <w:lang w:val="en-PH" w:eastAsia="en-PH" w:bidi="ar-SA"/>
          <w14:ligatures w14:val="none"/>
        </w:rPr>
      </w:pPr>
    </w:p>
    <w:p w14:paraId="400667F1" w14:textId="5467F1C1" w:rsidR="003D3655" w:rsidRDefault="00DA4CDB" w:rsidP="00C86F2F">
      <w:pPr>
        <w:spacing w:after="0" w:line="240" w:lineRule="auto"/>
      </w:pPr>
      <w:r w:rsidRPr="00810089">
        <w:rPr>
          <w:rFonts w:ascii="Arial" w:eastAsia="Calibri" w:hAnsi="Arial" w:cs="Arial"/>
          <w:b/>
          <w:noProof/>
          <w:kern w:val="0"/>
          <w:sz w:val="10"/>
          <w:szCs w:val="22"/>
          <w:lang w:eastAsia="en-PH" w:bidi="ar-SA"/>
          <w14:ligatures w14:val="none"/>
        </w:rPr>
        <w:drawing>
          <wp:anchor distT="0" distB="0" distL="114300" distR="114300" simplePos="0" relativeHeight="251660288" behindDoc="0" locked="0" layoutInCell="1" allowOverlap="1" wp14:anchorId="1718F5E9" wp14:editId="65E8AB85">
            <wp:simplePos x="0" y="0"/>
            <wp:positionH relativeFrom="page">
              <wp:align>right</wp:align>
            </wp:positionH>
            <wp:positionV relativeFrom="paragraph">
              <wp:posOffset>182880</wp:posOffset>
            </wp:positionV>
            <wp:extent cx="7766196" cy="1370965"/>
            <wp:effectExtent l="0" t="0" r="6350" b="635"/>
            <wp:wrapNone/>
            <wp:docPr id="4365118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511882" name="Picture 436511882"/>
                    <pic:cNvPicPr/>
                  </pic:nvPicPr>
                  <pic:blipFill>
                    <a:blip r:embed="rId7" cstate="print">
                      <a:extLst>
                        <a:ext uri="{28A0092B-C50C-407E-A947-70E740481C1C}">
                          <a14:useLocalDpi xmlns:a14="http://schemas.microsoft.com/office/drawing/2010/main" val="0"/>
                        </a:ext>
                      </a:extLst>
                    </a:blip>
                    <a:stretch>
                      <a:fillRect/>
                    </a:stretch>
                  </pic:blipFill>
                  <pic:spPr>
                    <a:xfrm>
                      <a:off x="0" y="0"/>
                      <a:ext cx="7766196" cy="1370965"/>
                    </a:xfrm>
                    <a:prstGeom prst="rect">
                      <a:avLst/>
                    </a:prstGeom>
                  </pic:spPr>
                </pic:pic>
              </a:graphicData>
            </a:graphic>
            <wp14:sizeRelH relativeFrom="page">
              <wp14:pctWidth>0</wp14:pctWidth>
            </wp14:sizeRelH>
            <wp14:sizeRelV relativeFrom="page">
              <wp14:pctHeight>0</wp14:pctHeight>
            </wp14:sizeRelV>
          </wp:anchor>
        </w:drawing>
      </w:r>
    </w:p>
    <w:sectPr w:rsidR="003D3655" w:rsidSect="00DA4CDB">
      <w:pgSz w:w="12240" w:h="18720" w:code="1"/>
      <w:pgMar w:top="1152" w:right="1296" w:bottom="1152"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4CDB"/>
    <w:rsid w:val="000B6E15"/>
    <w:rsid w:val="003D3655"/>
    <w:rsid w:val="005020D3"/>
    <w:rsid w:val="005619F3"/>
    <w:rsid w:val="008676FF"/>
    <w:rsid w:val="00BB4A39"/>
    <w:rsid w:val="00C05529"/>
    <w:rsid w:val="00C86F2F"/>
    <w:rsid w:val="00DA4CDB"/>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87D952"/>
  <w15:chartTrackingRefBased/>
  <w15:docId w15:val="{10EEDBC8-FF4A-4EA4-B6BD-8BBE930E06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4CDB"/>
  </w:style>
  <w:style w:type="paragraph" w:styleId="Heading1">
    <w:name w:val="heading 1"/>
    <w:basedOn w:val="Normal"/>
    <w:next w:val="Normal"/>
    <w:link w:val="Heading1Char"/>
    <w:uiPriority w:val="9"/>
    <w:qFormat/>
    <w:rsid w:val="00DA4CDB"/>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DA4CDB"/>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DA4CDB"/>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DA4CD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A4CD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A4CD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A4CD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A4CD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A4CD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4CDB"/>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DA4CDB"/>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DA4CDB"/>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DA4CD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A4CD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A4CD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A4CD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A4CD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A4CDB"/>
    <w:rPr>
      <w:rFonts w:eastAsiaTheme="majorEastAsia" w:cstheme="majorBidi"/>
      <w:color w:val="272727" w:themeColor="text1" w:themeTint="D8"/>
    </w:rPr>
  </w:style>
  <w:style w:type="paragraph" w:styleId="Title">
    <w:name w:val="Title"/>
    <w:basedOn w:val="Normal"/>
    <w:next w:val="Normal"/>
    <w:link w:val="TitleChar"/>
    <w:qFormat/>
    <w:rsid w:val="00DA4CDB"/>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rsid w:val="00DA4CDB"/>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DA4CDB"/>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DA4CDB"/>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DA4CDB"/>
    <w:pPr>
      <w:spacing w:before="160"/>
      <w:jc w:val="center"/>
    </w:pPr>
    <w:rPr>
      <w:i/>
      <w:iCs/>
      <w:color w:val="404040" w:themeColor="text1" w:themeTint="BF"/>
    </w:rPr>
  </w:style>
  <w:style w:type="character" w:customStyle="1" w:styleId="QuoteChar">
    <w:name w:val="Quote Char"/>
    <w:basedOn w:val="DefaultParagraphFont"/>
    <w:link w:val="Quote"/>
    <w:uiPriority w:val="29"/>
    <w:rsid w:val="00DA4CDB"/>
    <w:rPr>
      <w:i/>
      <w:iCs/>
      <w:color w:val="404040" w:themeColor="text1" w:themeTint="BF"/>
    </w:rPr>
  </w:style>
  <w:style w:type="paragraph" w:styleId="ListParagraph">
    <w:name w:val="List Paragraph"/>
    <w:basedOn w:val="Normal"/>
    <w:uiPriority w:val="34"/>
    <w:qFormat/>
    <w:rsid w:val="00DA4CDB"/>
    <w:pPr>
      <w:ind w:left="720"/>
      <w:contextualSpacing/>
    </w:pPr>
  </w:style>
  <w:style w:type="character" w:styleId="IntenseEmphasis">
    <w:name w:val="Intense Emphasis"/>
    <w:basedOn w:val="DefaultParagraphFont"/>
    <w:uiPriority w:val="21"/>
    <w:qFormat/>
    <w:rsid w:val="00DA4CDB"/>
    <w:rPr>
      <w:i/>
      <w:iCs/>
      <w:color w:val="2F5496" w:themeColor="accent1" w:themeShade="BF"/>
    </w:rPr>
  </w:style>
  <w:style w:type="paragraph" w:styleId="IntenseQuote">
    <w:name w:val="Intense Quote"/>
    <w:basedOn w:val="Normal"/>
    <w:next w:val="Normal"/>
    <w:link w:val="IntenseQuoteChar"/>
    <w:uiPriority w:val="30"/>
    <w:qFormat/>
    <w:rsid w:val="00DA4CD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A4CDB"/>
    <w:rPr>
      <w:i/>
      <w:iCs/>
      <w:color w:val="2F5496" w:themeColor="accent1" w:themeShade="BF"/>
    </w:rPr>
  </w:style>
  <w:style w:type="character" w:styleId="IntenseReference">
    <w:name w:val="Intense Reference"/>
    <w:basedOn w:val="DefaultParagraphFont"/>
    <w:uiPriority w:val="32"/>
    <w:qFormat/>
    <w:rsid w:val="00DA4CDB"/>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1856</Words>
  <Characters>10580</Characters>
  <Application>Microsoft Office Word</Application>
  <DocSecurity>0</DocSecurity>
  <Lines>88</Lines>
  <Paragraphs>24</Paragraphs>
  <ScaleCrop>false</ScaleCrop>
  <Company/>
  <LinksUpToDate>false</LinksUpToDate>
  <CharactersWithSpaces>12412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3</cp:revision>
  <dcterms:created xsi:type="dcterms:W3CDTF">2025-09-22T03:49:00Z</dcterms:created>
  <dcterms:modified xsi:type="dcterms:W3CDTF">2025-10-03T01:16:00Z</dcterms:modified>
</cp:coreProperties>
</file>