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49034" w14:textId="77777777" w:rsidR="00CC22E0" w:rsidRPr="00CC22E0" w:rsidRDefault="00CC22E0" w:rsidP="00CC22E0">
      <w:pPr>
        <w:spacing w:after="0" w:line="240" w:lineRule="auto"/>
        <w:jc w:val="both"/>
        <w:rPr>
          <w:rFonts w:ascii="Arial" w:eastAsia="Times New Roman" w:hAnsi="Arial" w:cs="Arial"/>
        </w:rPr>
      </w:pPr>
      <w:r w:rsidRPr="00CC22E0">
        <w:rPr>
          <w:noProof/>
        </w:rPr>
        <w:drawing>
          <wp:anchor distT="0" distB="0" distL="114300" distR="114300" simplePos="0" relativeHeight="251660288" behindDoc="0" locked="0" layoutInCell="1" allowOverlap="1" wp14:anchorId="549801B7" wp14:editId="6686BB25">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C22E0">
        <w:rPr>
          <w:noProof/>
        </w:rPr>
        <w:t>s</w:t>
      </w:r>
    </w:p>
    <w:p w14:paraId="37FCD569" w14:textId="77777777" w:rsidR="00CC22E0" w:rsidRPr="00CC22E0" w:rsidRDefault="00CC22E0" w:rsidP="00CC22E0">
      <w:pPr>
        <w:spacing w:after="0" w:line="240" w:lineRule="auto"/>
        <w:jc w:val="both"/>
        <w:rPr>
          <w:rFonts w:ascii="Arial" w:eastAsia="Times New Roman" w:hAnsi="Arial" w:cs="Arial"/>
        </w:rPr>
      </w:pPr>
    </w:p>
    <w:p w14:paraId="7993F1A9" w14:textId="77777777" w:rsidR="00CC22E0" w:rsidRPr="00CC22E0" w:rsidRDefault="00CC22E0" w:rsidP="00CC22E0">
      <w:pPr>
        <w:spacing w:after="0" w:line="240" w:lineRule="auto"/>
        <w:jc w:val="both"/>
        <w:rPr>
          <w:rFonts w:ascii="Arial" w:eastAsia="Times New Roman" w:hAnsi="Arial" w:cs="Arial"/>
        </w:rPr>
      </w:pPr>
    </w:p>
    <w:p w14:paraId="3BAADC67" w14:textId="77777777" w:rsidR="00CC22E0" w:rsidRPr="00CC22E0" w:rsidRDefault="00CC22E0" w:rsidP="00CC22E0">
      <w:pPr>
        <w:spacing w:after="0" w:line="240" w:lineRule="auto"/>
        <w:jc w:val="both"/>
        <w:rPr>
          <w:rFonts w:ascii="Arial" w:eastAsia="Times New Roman" w:hAnsi="Arial" w:cs="Arial"/>
        </w:rPr>
      </w:pPr>
      <w:r w:rsidRPr="00CC22E0">
        <w:rPr>
          <w:rFonts w:ascii="Arial" w:eastAsia="Times New Roman" w:hAnsi="Arial" w:cs="Arial"/>
        </w:rPr>
        <w:t>EXCERPT FROM THE MINUTES OF THE CY 2025 – 8th REGULAR</w:t>
      </w:r>
      <w:r w:rsidRPr="00CC22E0">
        <w:rPr>
          <w:rFonts w:ascii="Arial" w:eastAsia="Times New Roman" w:hAnsi="Arial" w:cs="Arial"/>
          <w:b/>
        </w:rPr>
        <w:t xml:space="preserve"> </w:t>
      </w:r>
      <w:r w:rsidRPr="00CC22E0">
        <w:rPr>
          <w:rFonts w:ascii="Arial" w:eastAsia="Times New Roman" w:hAnsi="Arial" w:cs="Arial"/>
        </w:rPr>
        <w:t>SESSION OF THE HONORABLE SANGGUNIANG  BAYAN  TIGBAUAN, ILOILO HELD AT THE S.B. SESSION HALL, TIGBAUAN MUNICIPAL BUILDING ON FEBRUARY 19, 2025 AT 10:55 IN THE MORNING</w:t>
      </w:r>
    </w:p>
    <w:p w14:paraId="24D62693" w14:textId="77777777" w:rsidR="00CC22E0" w:rsidRPr="00CC22E0" w:rsidRDefault="00CC22E0" w:rsidP="00CC22E0">
      <w:pPr>
        <w:ind w:left="720"/>
        <w:jc w:val="both"/>
        <w:rPr>
          <w:rFonts w:ascii="Arial" w:hAnsi="Arial" w:cs="Arial"/>
          <w:b/>
          <w:i/>
          <w:sz w:val="6"/>
        </w:rPr>
      </w:pPr>
    </w:p>
    <w:p w14:paraId="46928FFF" w14:textId="77777777" w:rsidR="00CC22E0" w:rsidRPr="00CC22E0" w:rsidRDefault="00CC22E0" w:rsidP="00CC22E0">
      <w:pPr>
        <w:jc w:val="both"/>
        <w:rPr>
          <w:rFonts w:ascii="Arial" w:hAnsi="Arial" w:cs="Arial"/>
          <w:b/>
          <w:i/>
        </w:rPr>
      </w:pPr>
      <w:r w:rsidRPr="00CC22E0">
        <w:rPr>
          <w:rFonts w:ascii="Arial" w:hAnsi="Arial" w:cs="Arial"/>
          <w:b/>
          <w:i/>
        </w:rPr>
        <w:t xml:space="preserve">       PRESENT:</w:t>
      </w:r>
    </w:p>
    <w:p w14:paraId="7FAB051F" w14:textId="77777777" w:rsidR="00CC22E0" w:rsidRPr="00CC22E0" w:rsidRDefault="00CC22E0" w:rsidP="00CC22E0">
      <w:pPr>
        <w:spacing w:after="0" w:line="240" w:lineRule="auto"/>
        <w:ind w:left="2160" w:hanging="1440"/>
        <w:rPr>
          <w:rFonts w:ascii="Arial" w:hAnsi="Arial" w:cs="Arial"/>
        </w:rPr>
      </w:pPr>
      <w:r w:rsidRPr="00CC22E0">
        <w:rPr>
          <w:rFonts w:ascii="Arial" w:hAnsi="Arial" w:cs="Arial"/>
          <w:color w:val="000000"/>
        </w:rPr>
        <w:t xml:space="preserve">HON. LUGEN T. ORTILANO, </w:t>
      </w:r>
      <w:r w:rsidRPr="00CC22E0">
        <w:rPr>
          <w:rFonts w:ascii="Arial" w:hAnsi="Arial" w:cs="Arial"/>
          <w:color w:val="000000"/>
        </w:rPr>
        <w:tab/>
      </w:r>
      <w:r w:rsidRPr="00CC22E0">
        <w:rPr>
          <w:rFonts w:ascii="Arial" w:hAnsi="Arial" w:cs="Arial"/>
          <w:color w:val="000000"/>
        </w:rPr>
        <w:tab/>
        <w:t>-</w:t>
      </w:r>
      <w:r w:rsidRPr="00CC22E0">
        <w:rPr>
          <w:rFonts w:ascii="Arial" w:hAnsi="Arial" w:cs="Arial"/>
          <w:color w:val="000000"/>
        </w:rPr>
        <w:tab/>
        <w:t xml:space="preserve">Vice Mayor </w:t>
      </w:r>
      <w:r w:rsidRPr="00CC22E0">
        <w:rPr>
          <w:rFonts w:ascii="Arial" w:hAnsi="Arial" w:cs="Arial"/>
        </w:rPr>
        <w:t>&amp; Presiding Officer</w:t>
      </w:r>
    </w:p>
    <w:p w14:paraId="5EF06E25" w14:textId="77777777" w:rsidR="00CC22E0" w:rsidRPr="00CC22E0" w:rsidRDefault="00CC22E0" w:rsidP="00CC22E0">
      <w:pPr>
        <w:spacing w:after="0" w:line="240" w:lineRule="auto"/>
        <w:ind w:firstLine="720"/>
        <w:rPr>
          <w:rFonts w:ascii="Arial" w:eastAsia="Times New Roman" w:hAnsi="Arial" w:cs="Arial"/>
        </w:rPr>
      </w:pPr>
      <w:r w:rsidRPr="00CC22E0">
        <w:rPr>
          <w:rFonts w:ascii="Arial" w:eastAsia="Times New Roman" w:hAnsi="Arial" w:cs="Arial"/>
        </w:rPr>
        <w:t>HON. ADRIAN S. CAMPOSAGRADO</w:t>
      </w:r>
      <w:r w:rsidRPr="00CC22E0">
        <w:rPr>
          <w:rFonts w:ascii="Calibri" w:eastAsia="Times New Roman" w:hAnsi="Calibri" w:cs="Arial"/>
          <w:i/>
        </w:rPr>
        <w:tab/>
        <w:t xml:space="preserve">-  </w:t>
      </w:r>
      <w:r w:rsidRPr="00CC22E0">
        <w:rPr>
          <w:rFonts w:ascii="Calibri" w:eastAsia="Times New Roman" w:hAnsi="Calibri" w:cs="Arial"/>
          <w:i/>
        </w:rPr>
        <w:tab/>
      </w:r>
      <w:r w:rsidRPr="00CC22E0">
        <w:rPr>
          <w:rFonts w:ascii="Arial" w:eastAsia="Times New Roman" w:hAnsi="Arial" w:cs="Arial"/>
        </w:rPr>
        <w:t>SB Member</w:t>
      </w:r>
      <w:r w:rsidRPr="00CC22E0">
        <w:rPr>
          <w:rFonts w:ascii="Calibri" w:eastAsia="Times New Roman" w:hAnsi="Calibri" w:cs="Arial"/>
          <w:i/>
        </w:rPr>
        <w:t xml:space="preserve"> </w:t>
      </w:r>
    </w:p>
    <w:p w14:paraId="48BE7342" w14:textId="77777777" w:rsidR="00CC22E0" w:rsidRPr="00CC22E0" w:rsidRDefault="00CC22E0" w:rsidP="00CC22E0">
      <w:pPr>
        <w:spacing w:after="0" w:line="240" w:lineRule="auto"/>
        <w:ind w:firstLine="720"/>
        <w:rPr>
          <w:rFonts w:ascii="Arial" w:eastAsia="Times New Roman" w:hAnsi="Arial" w:cs="Arial"/>
        </w:rPr>
      </w:pPr>
      <w:r w:rsidRPr="00CC22E0">
        <w:rPr>
          <w:rFonts w:ascii="Arial" w:eastAsia="Times New Roman" w:hAnsi="Arial" w:cs="Arial"/>
        </w:rPr>
        <w:t>HON. NERI T. CAMIÑA</w:t>
      </w:r>
      <w:r w:rsidRPr="00CC22E0">
        <w:rPr>
          <w:rFonts w:ascii="Arial" w:eastAsia="Times New Roman" w:hAnsi="Arial" w:cs="Arial"/>
        </w:rPr>
        <w:tab/>
      </w:r>
      <w:r w:rsidRPr="00CC22E0">
        <w:rPr>
          <w:rFonts w:ascii="Arial" w:eastAsia="Times New Roman" w:hAnsi="Arial" w:cs="Arial"/>
        </w:rPr>
        <w:tab/>
      </w:r>
      <w:r w:rsidRPr="00CC22E0">
        <w:rPr>
          <w:rFonts w:ascii="Arial" w:eastAsia="Times New Roman" w:hAnsi="Arial" w:cs="Arial"/>
        </w:rPr>
        <w:tab/>
      </w:r>
      <w:r w:rsidRPr="00CC22E0">
        <w:rPr>
          <w:rFonts w:ascii="Calibri" w:eastAsia="Times New Roman" w:hAnsi="Calibri" w:cs="Arial"/>
          <w:i/>
        </w:rPr>
        <w:t xml:space="preserve">-  </w:t>
      </w:r>
      <w:r w:rsidRPr="00CC22E0">
        <w:rPr>
          <w:rFonts w:ascii="Calibri" w:eastAsia="Times New Roman" w:hAnsi="Calibri" w:cs="Arial"/>
          <w:i/>
        </w:rPr>
        <w:tab/>
      </w:r>
      <w:r w:rsidRPr="00CC22E0">
        <w:rPr>
          <w:rFonts w:ascii="Arial" w:eastAsia="Times New Roman" w:hAnsi="Arial" w:cs="Arial"/>
        </w:rPr>
        <w:t>SB Member</w:t>
      </w:r>
    </w:p>
    <w:p w14:paraId="4D588171" w14:textId="77777777" w:rsidR="00CC22E0" w:rsidRPr="00CC22E0" w:rsidRDefault="00CC22E0" w:rsidP="00CC22E0">
      <w:pPr>
        <w:spacing w:after="0" w:line="240" w:lineRule="auto"/>
        <w:ind w:firstLine="720"/>
        <w:rPr>
          <w:rFonts w:ascii="Arial" w:hAnsi="Arial" w:cs="Arial"/>
        </w:rPr>
      </w:pPr>
      <w:r w:rsidRPr="00CC22E0">
        <w:rPr>
          <w:rFonts w:ascii="Arial" w:hAnsi="Arial" w:cs="Arial"/>
        </w:rPr>
        <w:t>HON. REYNALDO E. TUMABOTABO</w:t>
      </w:r>
      <w:r w:rsidRPr="00CC22E0">
        <w:rPr>
          <w:rFonts w:ascii="Arial" w:hAnsi="Arial" w:cs="Arial"/>
        </w:rPr>
        <w:tab/>
      </w:r>
      <w:r w:rsidRPr="00CC22E0">
        <w:rPr>
          <w:rFonts w:ascii="Calibri" w:hAnsi="Calibri" w:cs="Arial"/>
          <w:i/>
        </w:rPr>
        <w:t xml:space="preserve">-  </w:t>
      </w:r>
      <w:r w:rsidRPr="00CC22E0">
        <w:rPr>
          <w:rFonts w:ascii="Calibri" w:hAnsi="Calibri" w:cs="Arial"/>
          <w:i/>
        </w:rPr>
        <w:tab/>
      </w:r>
      <w:r w:rsidRPr="00CC22E0">
        <w:rPr>
          <w:rFonts w:ascii="Arial" w:hAnsi="Arial" w:cs="Arial"/>
        </w:rPr>
        <w:t>SB Member</w:t>
      </w:r>
    </w:p>
    <w:p w14:paraId="576ABD6B" w14:textId="77777777" w:rsidR="00CC22E0" w:rsidRPr="00CC22E0" w:rsidRDefault="00CC22E0" w:rsidP="00CC22E0">
      <w:pPr>
        <w:spacing w:after="0" w:line="240" w:lineRule="auto"/>
        <w:ind w:firstLine="720"/>
        <w:rPr>
          <w:rFonts w:ascii="Arial" w:hAnsi="Arial" w:cs="Arial"/>
        </w:rPr>
      </w:pPr>
      <w:r w:rsidRPr="00CC22E0">
        <w:rPr>
          <w:rFonts w:ascii="Arial" w:hAnsi="Arial" w:cs="Arial"/>
        </w:rPr>
        <w:t>HON. JULIUS T. LEDESMA</w:t>
      </w:r>
      <w:r w:rsidRPr="00CC22E0">
        <w:rPr>
          <w:rFonts w:ascii="Arial" w:hAnsi="Arial" w:cs="Arial"/>
        </w:rPr>
        <w:tab/>
      </w:r>
      <w:r w:rsidRPr="00CC22E0">
        <w:rPr>
          <w:rFonts w:ascii="Arial" w:hAnsi="Arial" w:cs="Arial"/>
        </w:rPr>
        <w:tab/>
      </w:r>
      <w:r w:rsidRPr="00CC22E0">
        <w:rPr>
          <w:rFonts w:ascii="Arial" w:hAnsi="Arial" w:cs="Arial"/>
        </w:rPr>
        <w:tab/>
      </w:r>
      <w:r w:rsidRPr="00CC22E0">
        <w:rPr>
          <w:rFonts w:ascii="Calibri" w:hAnsi="Calibri" w:cs="Arial"/>
          <w:i/>
        </w:rPr>
        <w:t xml:space="preserve">-  </w:t>
      </w:r>
      <w:r w:rsidRPr="00CC22E0">
        <w:rPr>
          <w:rFonts w:ascii="Calibri" w:hAnsi="Calibri" w:cs="Arial"/>
          <w:i/>
        </w:rPr>
        <w:tab/>
      </w:r>
      <w:r w:rsidRPr="00CC22E0">
        <w:rPr>
          <w:rFonts w:ascii="Arial" w:hAnsi="Arial" w:cs="Arial"/>
        </w:rPr>
        <w:t xml:space="preserve">SB Member </w:t>
      </w:r>
    </w:p>
    <w:p w14:paraId="34F184E5" w14:textId="77777777" w:rsidR="00CC22E0" w:rsidRPr="00CC22E0" w:rsidRDefault="00CC22E0" w:rsidP="00CC22E0">
      <w:pPr>
        <w:spacing w:after="0" w:line="240" w:lineRule="auto"/>
        <w:ind w:firstLine="720"/>
        <w:rPr>
          <w:rFonts w:ascii="Arial" w:hAnsi="Arial" w:cs="Arial"/>
          <w:i/>
          <w:color w:val="000000"/>
        </w:rPr>
      </w:pPr>
      <w:r w:rsidRPr="00CC22E0">
        <w:rPr>
          <w:rFonts w:ascii="Arial" w:hAnsi="Arial" w:cs="Arial"/>
          <w:color w:val="000000"/>
        </w:rPr>
        <w:t>HON. NORBERTO T. TURALBA</w:t>
      </w:r>
      <w:r w:rsidRPr="00CC22E0">
        <w:rPr>
          <w:rFonts w:ascii="Arial" w:hAnsi="Arial" w:cs="Arial"/>
          <w:color w:val="000000"/>
        </w:rPr>
        <w:tab/>
      </w:r>
      <w:r w:rsidRPr="00CC22E0">
        <w:rPr>
          <w:rFonts w:ascii="Arial" w:hAnsi="Arial" w:cs="Arial"/>
          <w:color w:val="000000"/>
        </w:rPr>
        <w:tab/>
      </w:r>
      <w:r w:rsidRPr="00CC22E0">
        <w:rPr>
          <w:rFonts w:ascii="Calibri" w:hAnsi="Calibri" w:cs="Arial"/>
          <w:i/>
        </w:rPr>
        <w:t xml:space="preserve">-  </w:t>
      </w:r>
      <w:r w:rsidRPr="00CC22E0">
        <w:rPr>
          <w:rFonts w:ascii="Calibri" w:hAnsi="Calibri" w:cs="Arial"/>
          <w:i/>
        </w:rPr>
        <w:tab/>
      </w:r>
      <w:r w:rsidRPr="00CC22E0">
        <w:rPr>
          <w:rFonts w:ascii="Arial" w:hAnsi="Arial" w:cs="Arial"/>
        </w:rPr>
        <w:t>SB Member</w:t>
      </w:r>
    </w:p>
    <w:p w14:paraId="3084028F" w14:textId="77777777" w:rsidR="00CC22E0" w:rsidRPr="00CC22E0" w:rsidRDefault="00CC22E0" w:rsidP="00CC22E0">
      <w:pPr>
        <w:spacing w:after="0" w:line="240" w:lineRule="auto"/>
        <w:ind w:firstLine="720"/>
        <w:rPr>
          <w:rFonts w:ascii="Arial" w:hAnsi="Arial" w:cs="Arial"/>
          <w:color w:val="000000"/>
        </w:rPr>
      </w:pPr>
      <w:r w:rsidRPr="00CC22E0">
        <w:rPr>
          <w:rFonts w:ascii="Arial" w:hAnsi="Arial" w:cs="Arial"/>
          <w:color w:val="000000"/>
        </w:rPr>
        <w:t>HON. JERRY T. TUARES</w:t>
      </w:r>
      <w:r w:rsidRPr="00CC22E0">
        <w:rPr>
          <w:rFonts w:ascii="Arial" w:hAnsi="Arial" w:cs="Arial"/>
          <w:color w:val="000000"/>
        </w:rPr>
        <w:tab/>
      </w:r>
      <w:r w:rsidRPr="00CC22E0">
        <w:rPr>
          <w:rFonts w:ascii="Arial" w:hAnsi="Arial" w:cs="Arial"/>
          <w:color w:val="000000"/>
        </w:rPr>
        <w:tab/>
      </w:r>
      <w:r w:rsidRPr="00CC22E0">
        <w:rPr>
          <w:rFonts w:ascii="Arial" w:hAnsi="Arial" w:cs="Arial"/>
          <w:color w:val="000000"/>
        </w:rPr>
        <w:tab/>
      </w:r>
      <w:r w:rsidRPr="00CC22E0">
        <w:rPr>
          <w:rFonts w:ascii="Calibri" w:hAnsi="Calibri" w:cs="Arial"/>
          <w:i/>
        </w:rPr>
        <w:t xml:space="preserve">-  </w:t>
      </w:r>
      <w:r w:rsidRPr="00CC22E0">
        <w:rPr>
          <w:rFonts w:ascii="Calibri" w:hAnsi="Calibri" w:cs="Arial"/>
          <w:i/>
        </w:rPr>
        <w:tab/>
      </w:r>
      <w:r w:rsidRPr="00CC22E0">
        <w:rPr>
          <w:rFonts w:ascii="Arial" w:hAnsi="Arial" w:cs="Arial"/>
        </w:rPr>
        <w:t>SB Member</w:t>
      </w:r>
    </w:p>
    <w:p w14:paraId="5362F8B9" w14:textId="77777777" w:rsidR="00CC22E0" w:rsidRPr="00CC22E0" w:rsidRDefault="00CC22E0" w:rsidP="00CC22E0">
      <w:pPr>
        <w:spacing w:after="0" w:line="240" w:lineRule="auto"/>
        <w:ind w:firstLine="720"/>
        <w:rPr>
          <w:rFonts w:ascii="Arial" w:hAnsi="Arial" w:cs="Arial"/>
          <w:color w:val="000000"/>
        </w:rPr>
      </w:pPr>
      <w:r w:rsidRPr="00CC22E0">
        <w:rPr>
          <w:rFonts w:ascii="Arial" w:hAnsi="Arial" w:cs="Arial"/>
          <w:color w:val="000000"/>
        </w:rPr>
        <w:t>HON. JOEL L. SAYSON</w:t>
      </w:r>
      <w:r w:rsidRPr="00CC22E0">
        <w:rPr>
          <w:rFonts w:ascii="Arial" w:hAnsi="Arial" w:cs="Arial"/>
          <w:color w:val="000000"/>
        </w:rPr>
        <w:tab/>
      </w:r>
      <w:r w:rsidRPr="00CC22E0">
        <w:rPr>
          <w:rFonts w:ascii="Arial" w:hAnsi="Arial" w:cs="Arial"/>
          <w:color w:val="000000"/>
        </w:rPr>
        <w:tab/>
      </w:r>
      <w:r w:rsidRPr="00CC22E0">
        <w:rPr>
          <w:rFonts w:ascii="Arial" w:hAnsi="Arial" w:cs="Arial"/>
          <w:color w:val="000000"/>
        </w:rPr>
        <w:tab/>
      </w:r>
      <w:r w:rsidRPr="00CC22E0">
        <w:rPr>
          <w:rFonts w:ascii="Calibri" w:hAnsi="Calibri" w:cs="Arial"/>
          <w:i/>
        </w:rPr>
        <w:t xml:space="preserve">-  </w:t>
      </w:r>
      <w:r w:rsidRPr="00CC22E0">
        <w:rPr>
          <w:rFonts w:ascii="Calibri" w:hAnsi="Calibri" w:cs="Arial"/>
          <w:i/>
        </w:rPr>
        <w:tab/>
      </w:r>
      <w:r w:rsidRPr="00CC22E0">
        <w:rPr>
          <w:rFonts w:ascii="Arial" w:hAnsi="Arial" w:cs="Arial"/>
        </w:rPr>
        <w:t>SB Member</w:t>
      </w:r>
    </w:p>
    <w:p w14:paraId="16ECA3B5" w14:textId="77777777" w:rsidR="00CC22E0" w:rsidRPr="00CC22E0" w:rsidRDefault="00CC22E0" w:rsidP="00CC22E0">
      <w:pPr>
        <w:spacing w:after="0" w:line="240" w:lineRule="auto"/>
        <w:ind w:firstLine="720"/>
        <w:rPr>
          <w:rFonts w:ascii="Arial" w:hAnsi="Arial" w:cs="Arial"/>
        </w:rPr>
      </w:pPr>
      <w:r w:rsidRPr="00CC22E0">
        <w:rPr>
          <w:rFonts w:ascii="Arial" w:hAnsi="Arial" w:cs="Arial"/>
          <w:color w:val="000000"/>
        </w:rPr>
        <w:t>HON. ANA ROWENA A. PERERA</w:t>
      </w:r>
      <w:r w:rsidRPr="00CC22E0">
        <w:rPr>
          <w:rFonts w:ascii="Arial" w:hAnsi="Arial" w:cs="Arial"/>
          <w:color w:val="000000"/>
        </w:rPr>
        <w:tab/>
      </w:r>
      <w:r w:rsidRPr="00CC22E0">
        <w:rPr>
          <w:rFonts w:ascii="Arial" w:hAnsi="Arial" w:cs="Arial"/>
          <w:color w:val="000000"/>
        </w:rPr>
        <w:tab/>
      </w:r>
      <w:r w:rsidRPr="00CC22E0">
        <w:rPr>
          <w:rFonts w:ascii="Calibri" w:hAnsi="Calibri" w:cs="Arial"/>
          <w:i/>
        </w:rPr>
        <w:t xml:space="preserve">-  </w:t>
      </w:r>
      <w:r w:rsidRPr="00CC22E0">
        <w:rPr>
          <w:rFonts w:ascii="Calibri" w:hAnsi="Calibri" w:cs="Arial"/>
          <w:i/>
        </w:rPr>
        <w:tab/>
      </w:r>
      <w:r w:rsidRPr="00CC22E0">
        <w:rPr>
          <w:rFonts w:ascii="Arial" w:hAnsi="Arial" w:cs="Arial"/>
        </w:rPr>
        <w:t>SB Member</w:t>
      </w:r>
    </w:p>
    <w:p w14:paraId="0F5109B5" w14:textId="77777777" w:rsidR="00CC22E0" w:rsidRPr="00CC22E0" w:rsidRDefault="00CC22E0" w:rsidP="00CC22E0">
      <w:pPr>
        <w:spacing w:after="0" w:line="240" w:lineRule="auto"/>
        <w:ind w:firstLine="720"/>
        <w:rPr>
          <w:rFonts w:ascii="Arial" w:hAnsi="Arial" w:cs="Arial"/>
        </w:rPr>
      </w:pPr>
      <w:r w:rsidRPr="00CC22E0">
        <w:rPr>
          <w:rFonts w:ascii="Arial" w:hAnsi="Arial" w:cs="Arial"/>
        </w:rPr>
        <w:t>HON. GAYLORD T. TRASPORTO</w:t>
      </w:r>
      <w:r w:rsidRPr="00CC22E0">
        <w:rPr>
          <w:rFonts w:ascii="Arial" w:hAnsi="Arial" w:cs="Arial"/>
        </w:rPr>
        <w:tab/>
      </w:r>
      <w:r w:rsidRPr="00CC22E0">
        <w:rPr>
          <w:rFonts w:ascii="Arial" w:hAnsi="Arial" w:cs="Arial"/>
        </w:rPr>
        <w:tab/>
        <w:t>-           Liga President</w:t>
      </w:r>
    </w:p>
    <w:p w14:paraId="32EE2C03" w14:textId="77777777" w:rsidR="00CC22E0" w:rsidRPr="00CC22E0" w:rsidRDefault="00CC22E0" w:rsidP="00CC22E0">
      <w:pPr>
        <w:spacing w:after="0" w:line="240" w:lineRule="auto"/>
        <w:ind w:firstLine="720"/>
        <w:jc w:val="both"/>
        <w:rPr>
          <w:rFonts w:ascii="Arial" w:hAnsi="Arial" w:cs="Arial"/>
          <w:color w:val="000000"/>
        </w:rPr>
      </w:pPr>
      <w:r w:rsidRPr="00CC22E0">
        <w:rPr>
          <w:rFonts w:ascii="Arial" w:hAnsi="Arial" w:cs="Arial"/>
          <w:color w:val="000000"/>
        </w:rPr>
        <w:t>HON. FLORENCE JOY V. CABALONGA</w:t>
      </w:r>
      <w:r w:rsidRPr="00CC22E0">
        <w:rPr>
          <w:rFonts w:ascii="Arial" w:hAnsi="Arial" w:cs="Arial"/>
          <w:color w:val="000000"/>
        </w:rPr>
        <w:tab/>
        <w:t>-           SKMF President</w:t>
      </w:r>
    </w:p>
    <w:p w14:paraId="761B3EF6" w14:textId="77777777" w:rsidR="00CC22E0" w:rsidRPr="00CC22E0" w:rsidRDefault="00CC22E0" w:rsidP="00CC22E0">
      <w:pPr>
        <w:spacing w:after="0" w:line="240" w:lineRule="auto"/>
        <w:ind w:left="1080"/>
        <w:jc w:val="both"/>
        <w:rPr>
          <w:rFonts w:ascii="Calibri" w:hAnsi="Calibri" w:cs="Arial"/>
          <w:i/>
          <w:color w:val="FF0000"/>
          <w:sz w:val="10"/>
        </w:rPr>
      </w:pPr>
    </w:p>
    <w:p w14:paraId="0E4B5556" w14:textId="77777777" w:rsidR="00CC22E0" w:rsidRPr="00CC22E0" w:rsidRDefault="00CC22E0" w:rsidP="00CC22E0">
      <w:pPr>
        <w:tabs>
          <w:tab w:val="left" w:pos="5760"/>
        </w:tabs>
        <w:spacing w:after="0" w:line="240" w:lineRule="auto"/>
        <w:ind w:left="360"/>
        <w:rPr>
          <w:rFonts w:ascii="Arial" w:eastAsia="Times New Roman" w:hAnsi="Arial" w:cs="Arial"/>
          <w:b/>
          <w:i/>
        </w:rPr>
      </w:pPr>
      <w:r w:rsidRPr="00CC22E0">
        <w:rPr>
          <w:rFonts w:ascii="Arial" w:eastAsia="Times New Roman" w:hAnsi="Arial" w:cs="Arial"/>
          <w:b/>
          <w:i/>
          <w:color w:val="FF0000"/>
        </w:rPr>
        <w:t xml:space="preserve">  </w:t>
      </w:r>
      <w:r w:rsidRPr="00CC22E0">
        <w:rPr>
          <w:rFonts w:ascii="Arial" w:eastAsia="Times New Roman" w:hAnsi="Arial" w:cs="Arial"/>
          <w:b/>
          <w:i/>
        </w:rPr>
        <w:t>ABSENT: NONE</w:t>
      </w:r>
    </w:p>
    <w:p w14:paraId="7B15825B" w14:textId="77777777" w:rsidR="00CC22E0" w:rsidRPr="00CC22E0" w:rsidRDefault="00CC22E0" w:rsidP="00CC22E0">
      <w:pPr>
        <w:tabs>
          <w:tab w:val="left" w:pos="5760"/>
        </w:tabs>
        <w:spacing w:after="0" w:line="240" w:lineRule="auto"/>
        <w:rPr>
          <w:rFonts w:ascii="Times New Roman" w:eastAsia="Times New Roman" w:hAnsi="Times New Roman" w:cs="Times New Roman"/>
          <w:sz w:val="24"/>
          <w:szCs w:val="24"/>
        </w:rPr>
      </w:pPr>
      <w:r w:rsidRPr="00CC22E0">
        <w:rPr>
          <w:rFonts w:ascii="Times New Roman" w:eastAsia="Times New Roman" w:hAnsi="Times New Roman" w:cs="Times New Roman"/>
          <w:sz w:val="24"/>
          <w:szCs w:val="24"/>
        </w:rPr>
        <w:t xml:space="preserve">- - - - - - - - - - - - - - - - - - - - - - - - - - - - - - - - - - - - - - - - - - - - - - - - - - - - - - - - - - - - - - - - - - </w:t>
      </w:r>
    </w:p>
    <w:p w14:paraId="0336CD28" w14:textId="77777777" w:rsidR="00CC22E0" w:rsidRPr="00CC22E0" w:rsidRDefault="00CC22E0" w:rsidP="00CC22E0">
      <w:pPr>
        <w:spacing w:after="0" w:line="240" w:lineRule="auto"/>
        <w:jc w:val="center"/>
        <w:rPr>
          <w:rFonts w:ascii="Arial" w:eastAsia="Times New Roman" w:hAnsi="Arial" w:cs="Arial"/>
          <w:b/>
          <w:bCs/>
          <w:iCs/>
        </w:rPr>
      </w:pPr>
      <w:r w:rsidRPr="00CC22E0">
        <w:rPr>
          <w:rFonts w:ascii="Arial" w:eastAsia="Times New Roman" w:hAnsi="Arial" w:cs="Arial"/>
          <w:b/>
          <w:bCs/>
          <w:iCs/>
        </w:rPr>
        <w:t>Resolution No. 20</w:t>
      </w:r>
      <w:r w:rsidRPr="00CC22E0">
        <w:rPr>
          <w:rFonts w:ascii="Arial" w:eastAsia="Times New Roman" w:hAnsi="Arial" w:cs="Arial"/>
          <w:b/>
          <w:bCs/>
          <w:iCs/>
          <w:lang w:val="en-PH"/>
        </w:rPr>
        <w:t>25-</w:t>
      </w:r>
      <w:r w:rsidRPr="00CC22E0">
        <w:rPr>
          <w:rFonts w:ascii="Arial" w:eastAsia="Times New Roman" w:hAnsi="Arial" w:cs="Arial"/>
          <w:b/>
          <w:bCs/>
          <w:iCs/>
        </w:rPr>
        <w:t>02</w:t>
      </w:r>
      <w:r>
        <w:rPr>
          <w:rFonts w:ascii="Arial" w:eastAsia="Times New Roman" w:hAnsi="Arial" w:cs="Arial"/>
          <w:b/>
          <w:bCs/>
          <w:iCs/>
        </w:rPr>
        <w:t>2</w:t>
      </w:r>
    </w:p>
    <w:p w14:paraId="686920D1" w14:textId="77777777" w:rsidR="00CC22E0" w:rsidRPr="00CC22E0" w:rsidRDefault="00CC22E0" w:rsidP="00CC22E0">
      <w:pPr>
        <w:spacing w:after="0" w:line="240" w:lineRule="auto"/>
        <w:jc w:val="center"/>
        <w:rPr>
          <w:rFonts w:ascii="Arial" w:eastAsia="Times New Roman" w:hAnsi="Arial" w:cs="Arial"/>
          <w:bCs/>
          <w:iCs/>
        </w:rPr>
      </w:pPr>
    </w:p>
    <w:p w14:paraId="241CCEFE" w14:textId="77777777" w:rsidR="00CC22E0" w:rsidRDefault="00CC22E0" w:rsidP="00CC22E0">
      <w:pPr>
        <w:jc w:val="both"/>
        <w:rPr>
          <w:rFonts w:ascii="Arial" w:hAnsi="Arial" w:cs="Arial"/>
        </w:rPr>
      </w:pPr>
      <w:r>
        <w:rPr>
          <w:rFonts w:ascii="Arial" w:hAnsi="Arial" w:cs="Arial"/>
        </w:rPr>
        <w:t xml:space="preserve">RESOLUTION GRANTING AUTHORITY TO ATTY. VIRGILIO T. TERUEL, MUNICIPAL MAYOR, FOR AND IN BEHALF OF THE MUNICIPALITY OF TIGBAUAN TO SIGN AND ENTER INTO A MEMORANDUM OF AGREEMENT (MOA) WITH THE DEPARTMENT OF SOCIAL WELFARE AND DEVELOPMENT (DSWD) FIELD OFFICE VI IN CONNECTION WITH THE IMPLEMENTATION OF THE </w:t>
      </w:r>
      <w:r>
        <w:rPr>
          <w:rFonts w:ascii="Arial" w:hAnsi="Arial" w:cs="Arial"/>
          <w:i/>
        </w:rPr>
        <w:t>WALANG GUTOM 2027: FOOD STAMP PROGRAM</w:t>
      </w:r>
    </w:p>
    <w:p w14:paraId="003DA152" w14:textId="77777777" w:rsidR="00CC22E0" w:rsidRDefault="00CC22E0" w:rsidP="00CC22E0">
      <w:pPr>
        <w:ind w:firstLine="720"/>
        <w:jc w:val="both"/>
        <w:rPr>
          <w:rFonts w:ascii="Arial" w:hAnsi="Arial" w:cs="Arial"/>
        </w:rPr>
      </w:pPr>
      <w:r>
        <w:rPr>
          <w:rFonts w:ascii="Arial" w:hAnsi="Arial" w:cs="Arial"/>
        </w:rPr>
        <w:t xml:space="preserve">WHEREAS, in a letter dated February 17, 2025, the Local Chief Executive requested this Sangguniang Bayan for the URGENT passing of a </w:t>
      </w:r>
      <w:r>
        <w:rPr>
          <w:rFonts w:ascii="Arial" w:hAnsi="Arial" w:cs="Arial"/>
          <w:i/>
        </w:rPr>
        <w:t xml:space="preserve">“Resolution Granting Authority To Atty. Virgilio T. Teruel, Municipal Mayor, For And In Behalf Of The Municipality Of Tigbauan To Sign And Enter Into A Memorandum Of Agreement (MOA) With The Department Of Social Welfare And Development (DSWD) Field Office VI In Connection With The Implementation Of The Walang </w:t>
      </w:r>
      <w:proofErr w:type="spellStart"/>
      <w:r>
        <w:rPr>
          <w:rFonts w:ascii="Arial" w:hAnsi="Arial" w:cs="Arial"/>
          <w:i/>
        </w:rPr>
        <w:t>Gutom</w:t>
      </w:r>
      <w:proofErr w:type="spellEnd"/>
      <w:r>
        <w:rPr>
          <w:rFonts w:ascii="Arial" w:hAnsi="Arial" w:cs="Arial"/>
          <w:i/>
        </w:rPr>
        <w:t xml:space="preserve"> 2027: Food Stamp Program”</w:t>
      </w:r>
      <w:r>
        <w:rPr>
          <w:rFonts w:ascii="Arial" w:hAnsi="Arial" w:cs="Arial"/>
        </w:rPr>
        <w:t>;</w:t>
      </w:r>
    </w:p>
    <w:p w14:paraId="57627F5C" w14:textId="77777777" w:rsidR="00CC22E0" w:rsidRDefault="00CC22E0" w:rsidP="00CC22E0">
      <w:pPr>
        <w:ind w:firstLine="720"/>
        <w:jc w:val="both"/>
        <w:rPr>
          <w:rFonts w:ascii="Arial" w:hAnsi="Arial" w:cs="Arial"/>
          <w:b/>
        </w:rPr>
      </w:pPr>
      <w:r>
        <w:rPr>
          <w:rFonts w:ascii="Arial" w:hAnsi="Arial" w:cs="Arial"/>
        </w:rPr>
        <w:t xml:space="preserve">WHEREAS, the said </w:t>
      </w:r>
      <w:r>
        <w:rPr>
          <w:rFonts w:ascii="Arial" w:hAnsi="Arial" w:cs="Arial"/>
          <w:b/>
        </w:rPr>
        <w:t>Memorandum of Agreement</w:t>
      </w:r>
      <w:r>
        <w:rPr>
          <w:rFonts w:ascii="Arial" w:hAnsi="Arial" w:cs="Arial"/>
        </w:rPr>
        <w:t xml:space="preserve"> shall be made and entered into by, and between the following parties:</w:t>
      </w:r>
    </w:p>
    <w:p w14:paraId="78BCCB94" w14:textId="77777777" w:rsidR="00CC22E0" w:rsidRDefault="00CC22E0" w:rsidP="00CC22E0">
      <w:pPr>
        <w:numPr>
          <w:ilvl w:val="0"/>
          <w:numId w:val="2"/>
        </w:numPr>
        <w:spacing w:after="0" w:line="240" w:lineRule="auto"/>
        <w:jc w:val="both"/>
        <w:rPr>
          <w:rFonts w:ascii="Calibri" w:eastAsia="Arial" w:hAnsi="Calibri" w:cs="Calibri"/>
          <w:sz w:val="18"/>
          <w:szCs w:val="20"/>
        </w:rPr>
      </w:pPr>
      <w:r>
        <w:rPr>
          <w:rFonts w:ascii="Calibri" w:eastAsia="Arial" w:hAnsi="Calibri" w:cs="Calibri"/>
          <w:sz w:val="18"/>
          <w:szCs w:val="20"/>
        </w:rPr>
        <w:t xml:space="preserve">The </w:t>
      </w:r>
      <w:r>
        <w:rPr>
          <w:rFonts w:ascii="Calibri" w:eastAsia="Arial" w:hAnsi="Calibri" w:cs="Calibri"/>
          <w:b/>
          <w:sz w:val="18"/>
          <w:szCs w:val="20"/>
        </w:rPr>
        <w:t xml:space="preserve">DEPARTMENT OF SOCIAL WELFARE AND DEVELOPMENT (DSWD) FIELD OFFICE VI, </w:t>
      </w:r>
      <w:r>
        <w:rPr>
          <w:rFonts w:ascii="Calibri" w:eastAsia="Arial" w:hAnsi="Calibri" w:cs="Calibri"/>
          <w:sz w:val="18"/>
          <w:szCs w:val="20"/>
        </w:rPr>
        <w:t xml:space="preserve">with office address at M.H. Del Pilar Street, Molo, Iloilo City, herein represented by its </w:t>
      </w:r>
      <w:r>
        <w:rPr>
          <w:rFonts w:ascii="Calibri" w:eastAsia="Arial" w:hAnsi="Calibri" w:cs="Calibri"/>
          <w:b/>
          <w:sz w:val="18"/>
          <w:szCs w:val="20"/>
        </w:rPr>
        <w:t>REGIONAL DIRECTOR, ARWIN O. RAZO</w:t>
      </w:r>
      <w:r>
        <w:rPr>
          <w:rFonts w:ascii="Calibri" w:eastAsia="Arial" w:hAnsi="Calibri" w:cs="Calibri"/>
          <w:sz w:val="18"/>
          <w:szCs w:val="20"/>
        </w:rPr>
        <w:t xml:space="preserve"> and hereinafter referred to as the “DSWD FO VI”;  and</w:t>
      </w:r>
    </w:p>
    <w:p w14:paraId="7DDAEF36" w14:textId="77777777" w:rsidR="00CC22E0" w:rsidRPr="00CC22E0" w:rsidRDefault="00CC22E0" w:rsidP="00CC22E0">
      <w:pPr>
        <w:ind w:left="1800"/>
        <w:jc w:val="both"/>
        <w:rPr>
          <w:rFonts w:ascii="Calibri" w:eastAsia="Arial" w:hAnsi="Calibri" w:cs="Calibri"/>
          <w:sz w:val="2"/>
          <w:szCs w:val="20"/>
        </w:rPr>
      </w:pPr>
    </w:p>
    <w:p w14:paraId="5317F3F6" w14:textId="77777777" w:rsidR="00CC22E0" w:rsidRDefault="00CC22E0" w:rsidP="00CC22E0">
      <w:pPr>
        <w:numPr>
          <w:ilvl w:val="0"/>
          <w:numId w:val="2"/>
        </w:numPr>
        <w:spacing w:after="0" w:line="240" w:lineRule="auto"/>
        <w:jc w:val="both"/>
        <w:rPr>
          <w:rFonts w:ascii="Calibri" w:eastAsia="Arial" w:hAnsi="Calibri" w:cs="Calibri"/>
          <w:sz w:val="18"/>
          <w:szCs w:val="20"/>
        </w:rPr>
      </w:pPr>
      <w:r>
        <w:rPr>
          <w:rFonts w:ascii="Calibri" w:eastAsia="Arial" w:hAnsi="Calibri" w:cs="Calibri"/>
          <w:sz w:val="18"/>
          <w:szCs w:val="20"/>
        </w:rPr>
        <w:t xml:space="preserve">The </w:t>
      </w:r>
      <w:r>
        <w:rPr>
          <w:rFonts w:ascii="Calibri" w:eastAsia="Arial" w:hAnsi="Calibri" w:cs="Calibri"/>
          <w:b/>
          <w:sz w:val="18"/>
          <w:szCs w:val="20"/>
        </w:rPr>
        <w:t xml:space="preserve">MUNICIPAL GOVERNMENT UNIT OF TIGBAUAN </w:t>
      </w:r>
      <w:r>
        <w:rPr>
          <w:rFonts w:ascii="Calibri" w:eastAsia="Arial" w:hAnsi="Calibri" w:cs="Calibri"/>
          <w:sz w:val="18"/>
          <w:szCs w:val="20"/>
        </w:rPr>
        <w:t xml:space="preserve">with official address at Tejero St., Barangay 9 Tigbauan, Iloilo, herein represented by its </w:t>
      </w:r>
      <w:r>
        <w:rPr>
          <w:rFonts w:ascii="Calibri" w:eastAsia="Arial" w:hAnsi="Calibri" w:cs="Calibri"/>
          <w:b/>
          <w:sz w:val="18"/>
          <w:szCs w:val="20"/>
        </w:rPr>
        <w:t>MUNICIPAL MAYOR, ATTY. VIRGILIO T. TERUEL</w:t>
      </w:r>
      <w:r>
        <w:rPr>
          <w:rFonts w:ascii="Calibri" w:eastAsia="Arial" w:hAnsi="Calibri" w:cs="Calibri"/>
          <w:sz w:val="18"/>
          <w:szCs w:val="20"/>
        </w:rPr>
        <w:t>, and hereinafter referred to as the “LGU TIGBAUAN”;</w:t>
      </w:r>
    </w:p>
    <w:p w14:paraId="58F6FC42" w14:textId="77777777" w:rsidR="00CC22E0" w:rsidRDefault="00CC22E0" w:rsidP="00CC22E0">
      <w:pPr>
        <w:jc w:val="both"/>
        <w:rPr>
          <w:rFonts w:ascii="Calibri" w:eastAsia="Arial" w:hAnsi="Calibri" w:cs="Calibri"/>
          <w:sz w:val="10"/>
          <w:szCs w:val="20"/>
        </w:rPr>
      </w:pPr>
    </w:p>
    <w:p w14:paraId="16384C4B" w14:textId="77777777" w:rsidR="00CC22E0" w:rsidRDefault="00CC22E0" w:rsidP="00CC22E0">
      <w:pPr>
        <w:ind w:firstLine="720"/>
        <w:jc w:val="both"/>
        <w:rPr>
          <w:rFonts w:ascii="Arial" w:eastAsia="Times New Roman" w:hAnsi="Arial" w:cs="Arial"/>
          <w:i/>
          <w:shd w:val="clear" w:color="auto" w:fill="FFFFFF"/>
        </w:rPr>
      </w:pPr>
      <w:r>
        <w:rPr>
          <w:rFonts w:ascii="Arial" w:hAnsi="Arial" w:cs="Arial"/>
        </w:rPr>
        <w:t>WHEREAS,</w:t>
      </w:r>
      <w:r>
        <w:rPr>
          <w:rFonts w:ascii="Arial" w:hAnsi="Arial" w:cs="Arial"/>
          <w:b/>
        </w:rPr>
        <w:t xml:space="preserve"> </w:t>
      </w:r>
      <w:r>
        <w:rPr>
          <w:rFonts w:ascii="Arial" w:hAnsi="Arial" w:cs="Arial"/>
        </w:rPr>
        <w:t>Article XII, Section 1 of the 1987 Philippine Constitution</w:t>
      </w:r>
      <w:r>
        <w:rPr>
          <w:rFonts w:ascii="Arial" w:hAnsi="Arial" w:cs="Arial"/>
          <w:b/>
        </w:rPr>
        <w:t xml:space="preserve"> </w:t>
      </w:r>
      <w:r>
        <w:rPr>
          <w:rFonts w:ascii="Arial" w:hAnsi="Arial" w:cs="Arial"/>
        </w:rPr>
        <w:t>states that</w:t>
      </w:r>
      <w:r>
        <w:rPr>
          <w:rFonts w:ascii="Arial" w:hAnsi="Arial" w:cs="Arial"/>
          <w:b/>
        </w:rPr>
        <w:t xml:space="preserve">, </w:t>
      </w:r>
      <w:r>
        <w:rPr>
          <w:rFonts w:ascii="Arial" w:hAnsi="Arial" w:cs="Arial"/>
          <w:i/>
        </w:rPr>
        <w:t>“</w:t>
      </w:r>
      <w:r>
        <w:rPr>
          <w:rFonts w:ascii="Arial" w:hAnsi="Arial" w:cs="Arial"/>
          <w:i/>
          <w:shd w:val="clear" w:color="auto" w:fill="FFFFFF"/>
        </w:rPr>
        <w:t>the goals of the national economy are a more equitable distribution of opportunities, income, and wealth; a sustained increase in the amount of goods and services produced by the nation for the benefit of the people; and an expanding productivity as the key to raising the quality of life for all, especially the underprivileged”;</w:t>
      </w:r>
    </w:p>
    <w:p w14:paraId="08D38455" w14:textId="77777777" w:rsidR="00CC22E0" w:rsidRDefault="00CC22E0" w:rsidP="00CC22E0">
      <w:pPr>
        <w:ind w:firstLine="720"/>
        <w:jc w:val="both"/>
        <w:rPr>
          <w:rFonts w:ascii="Arial" w:hAnsi="Arial" w:cs="Arial"/>
        </w:rPr>
      </w:pPr>
      <w:r>
        <w:rPr>
          <w:rFonts w:ascii="Arial" w:hAnsi="Arial" w:cs="Arial"/>
        </w:rPr>
        <w:t xml:space="preserve">WHEREAS, by virtue of Presidential Executive Order No. 44, series of 2023, the “Walang </w:t>
      </w:r>
      <w:proofErr w:type="spellStart"/>
      <w:r>
        <w:rPr>
          <w:rFonts w:ascii="Arial" w:hAnsi="Arial" w:cs="Arial"/>
        </w:rPr>
        <w:t>Gutom</w:t>
      </w:r>
      <w:proofErr w:type="spellEnd"/>
      <w:r>
        <w:rPr>
          <w:rFonts w:ascii="Arial" w:hAnsi="Arial" w:cs="Arial"/>
        </w:rPr>
        <w:t xml:space="preserve"> 2027: Food Stamp Program” of the DSWD was declared as a Flagship Program of the National Government, with the DSWD as the lead implementing agency responsible for its management and execution;</w:t>
      </w:r>
    </w:p>
    <w:p w14:paraId="3588755D" w14:textId="77777777" w:rsidR="00CC22E0" w:rsidRPr="00CC22E0" w:rsidRDefault="00CC22E0" w:rsidP="00CC22E0">
      <w:pPr>
        <w:ind w:left="6480"/>
        <w:jc w:val="both"/>
        <w:rPr>
          <w:rFonts w:ascii="Arial" w:hAnsi="Arial" w:cs="Arial"/>
        </w:rPr>
      </w:pPr>
      <w:r w:rsidRPr="00CC22E0">
        <w:rPr>
          <w:rFonts w:ascii="Arial" w:eastAsia="Times New Roman" w:hAnsi="Arial" w:cs="Arial"/>
          <w:szCs w:val="24"/>
        </w:rPr>
        <w:lastRenderedPageBreak/>
        <w:t>Page 2-Res.No.2025-02</w:t>
      </w:r>
      <w:r>
        <w:rPr>
          <w:rFonts w:ascii="Arial" w:eastAsia="Times New Roman" w:hAnsi="Arial" w:cs="Arial"/>
          <w:szCs w:val="24"/>
        </w:rPr>
        <w:t>2</w:t>
      </w:r>
    </w:p>
    <w:p w14:paraId="4F0B4B5F" w14:textId="77777777" w:rsidR="00CC22E0" w:rsidRDefault="00CC22E0" w:rsidP="00CC22E0">
      <w:pPr>
        <w:ind w:firstLine="720"/>
        <w:jc w:val="both"/>
        <w:rPr>
          <w:rFonts w:ascii="Arial" w:hAnsi="Arial" w:cs="Arial"/>
        </w:rPr>
      </w:pPr>
      <w:r>
        <w:rPr>
          <w:rFonts w:ascii="Arial" w:hAnsi="Arial" w:cs="Arial"/>
        </w:rPr>
        <w:t>WHEREAS, Paragraph 2, Article II of the International Covenant on Economic, Social and Cultural Rights provides that States Parties recognize the fundamental right of everyone to be free from hunger, and shall take, individually and through international cooperation, measures to improve methods of production, conservation and food distribution;</w:t>
      </w:r>
    </w:p>
    <w:p w14:paraId="7F576C80" w14:textId="77777777" w:rsidR="00CC22E0" w:rsidRDefault="00CC22E0" w:rsidP="00CC22E0">
      <w:pPr>
        <w:ind w:firstLine="720"/>
        <w:jc w:val="both"/>
        <w:rPr>
          <w:rFonts w:ascii="Arial" w:hAnsi="Arial" w:cs="Arial"/>
        </w:rPr>
      </w:pPr>
      <w:r>
        <w:rPr>
          <w:rFonts w:ascii="Arial" w:hAnsi="Arial" w:cs="Arial"/>
        </w:rPr>
        <w:t xml:space="preserve">WHEREAS, the </w:t>
      </w:r>
      <w:r>
        <w:rPr>
          <w:rFonts w:ascii="Arial" w:hAnsi="Arial" w:cs="Arial"/>
          <w:i/>
        </w:rPr>
        <w:t xml:space="preserve">“Walang </w:t>
      </w:r>
      <w:proofErr w:type="spellStart"/>
      <w:r>
        <w:rPr>
          <w:rFonts w:ascii="Arial" w:hAnsi="Arial" w:cs="Arial"/>
          <w:i/>
        </w:rPr>
        <w:t>Gutom</w:t>
      </w:r>
      <w:proofErr w:type="spellEnd"/>
      <w:r>
        <w:rPr>
          <w:rFonts w:ascii="Arial" w:hAnsi="Arial" w:cs="Arial"/>
          <w:i/>
        </w:rPr>
        <w:t xml:space="preserve"> 2027: Food Stamp Program”</w:t>
      </w:r>
      <w:r>
        <w:rPr>
          <w:rFonts w:ascii="Arial" w:hAnsi="Arial" w:cs="Arial"/>
        </w:rPr>
        <w:t xml:space="preserve"> aims to decrease the incidence of involuntary hunger experienced by low-income families through the provision of Electronic Benefit Transfer (EBT) Cards, which can be used to purchase select food commodities at eligible partner stores and merchants;</w:t>
      </w:r>
    </w:p>
    <w:p w14:paraId="57EA6768" w14:textId="77777777" w:rsidR="00CC22E0" w:rsidRDefault="00CC22E0" w:rsidP="00CC22E0">
      <w:pPr>
        <w:ind w:firstLine="720"/>
        <w:jc w:val="both"/>
        <w:rPr>
          <w:rFonts w:ascii="Arial" w:hAnsi="Arial" w:cs="Arial"/>
        </w:rPr>
      </w:pPr>
      <w:r>
        <w:rPr>
          <w:rFonts w:ascii="Arial" w:hAnsi="Arial" w:cs="Arial"/>
        </w:rPr>
        <w:t>WHEREAS, the DSWD is mandated to work with other National Government Agencies (NGAs) and Local Government Units (LGUs) for the program's implementation, requiring full support and cooperation to ensure effective execution;</w:t>
      </w:r>
    </w:p>
    <w:p w14:paraId="568DD2D4" w14:textId="77777777" w:rsidR="00CC22E0" w:rsidRDefault="00CC22E0" w:rsidP="00CC22E0">
      <w:pPr>
        <w:ind w:firstLine="720"/>
        <w:jc w:val="both"/>
        <w:rPr>
          <w:rFonts w:ascii="Arial" w:hAnsi="Arial" w:cs="Arial"/>
        </w:rPr>
      </w:pPr>
      <w:r>
        <w:rPr>
          <w:rFonts w:ascii="Arial" w:hAnsi="Arial" w:cs="Arial"/>
        </w:rPr>
        <w:t xml:space="preserve">WHEREAS, the DSWD Central Office has delegated the DSWD FO VI to coordinate with LGU TIGBAUAN in the implementation of the </w:t>
      </w:r>
      <w:r>
        <w:rPr>
          <w:rFonts w:ascii="Arial" w:hAnsi="Arial" w:cs="Arial"/>
          <w:i/>
        </w:rPr>
        <w:t xml:space="preserve">“Walang </w:t>
      </w:r>
      <w:proofErr w:type="spellStart"/>
      <w:r>
        <w:rPr>
          <w:rFonts w:ascii="Arial" w:hAnsi="Arial" w:cs="Arial"/>
          <w:i/>
        </w:rPr>
        <w:t>Gutom</w:t>
      </w:r>
      <w:proofErr w:type="spellEnd"/>
      <w:r>
        <w:rPr>
          <w:rFonts w:ascii="Arial" w:hAnsi="Arial" w:cs="Arial"/>
          <w:i/>
        </w:rPr>
        <w:t xml:space="preserve"> 2027: Food Stamp Program”</w:t>
      </w:r>
      <w:r>
        <w:rPr>
          <w:rFonts w:ascii="Arial" w:hAnsi="Arial" w:cs="Arial"/>
        </w:rPr>
        <w:t>;</w:t>
      </w:r>
    </w:p>
    <w:p w14:paraId="19DDE4E3" w14:textId="77777777" w:rsidR="00CC22E0" w:rsidRDefault="00CC22E0" w:rsidP="00CC22E0">
      <w:pPr>
        <w:ind w:firstLine="720"/>
        <w:jc w:val="both"/>
        <w:rPr>
          <w:rFonts w:ascii="Arial" w:hAnsi="Arial" w:cs="Arial"/>
        </w:rPr>
      </w:pPr>
      <w:r>
        <w:rPr>
          <w:rFonts w:ascii="Arial" w:hAnsi="Arial" w:cs="Arial"/>
        </w:rPr>
        <w:t>WHEREAS, for and in consideration of the foregoing premises, the parties agree to undertake the program under the following terms and conditions:</w:t>
      </w:r>
    </w:p>
    <w:p w14:paraId="70A29215" w14:textId="77777777" w:rsidR="00CC22E0" w:rsidRDefault="00CC22E0" w:rsidP="00CC22E0">
      <w:pPr>
        <w:numPr>
          <w:ilvl w:val="0"/>
          <w:numId w:val="3"/>
        </w:numPr>
        <w:spacing w:after="0" w:line="240" w:lineRule="auto"/>
        <w:jc w:val="both"/>
        <w:rPr>
          <w:rFonts w:ascii="Calibri" w:hAnsi="Calibri" w:cs="Calibri"/>
          <w:b/>
          <w:sz w:val="18"/>
          <w:szCs w:val="20"/>
        </w:rPr>
      </w:pPr>
      <w:r>
        <w:rPr>
          <w:rFonts w:ascii="Calibri" w:hAnsi="Calibri" w:cs="Calibri"/>
          <w:b/>
          <w:sz w:val="18"/>
          <w:szCs w:val="20"/>
        </w:rPr>
        <w:t>RESPONSIBILITIES OF THE DSWD FO VI:</w:t>
      </w:r>
    </w:p>
    <w:p w14:paraId="27CB239F" w14:textId="77777777" w:rsidR="00CC22E0" w:rsidRPr="00CC22E0" w:rsidRDefault="00CC22E0" w:rsidP="00CC22E0">
      <w:pPr>
        <w:tabs>
          <w:tab w:val="left" w:pos="1710"/>
        </w:tabs>
        <w:ind w:left="1080"/>
        <w:jc w:val="both"/>
        <w:rPr>
          <w:rFonts w:ascii="Calibri" w:hAnsi="Calibri" w:cs="Calibri"/>
          <w:b/>
          <w:sz w:val="2"/>
          <w:szCs w:val="20"/>
        </w:rPr>
      </w:pPr>
    </w:p>
    <w:p w14:paraId="37224522"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 xml:space="preserve">Manage and supervise the implementation of the “Walang </w:t>
      </w:r>
      <w:proofErr w:type="spellStart"/>
      <w:r>
        <w:rPr>
          <w:rFonts w:ascii="Calibri" w:hAnsi="Calibri" w:cs="Calibri"/>
          <w:i/>
          <w:sz w:val="18"/>
          <w:szCs w:val="20"/>
        </w:rPr>
        <w:t>Gutom</w:t>
      </w:r>
      <w:proofErr w:type="spellEnd"/>
      <w:r>
        <w:rPr>
          <w:rFonts w:ascii="Calibri" w:hAnsi="Calibri" w:cs="Calibri"/>
          <w:i/>
          <w:sz w:val="18"/>
          <w:szCs w:val="20"/>
        </w:rPr>
        <w:t xml:space="preserve"> 2027: Food Stamp Program” in accordance with directives from the DSWD Central Office;</w:t>
      </w:r>
    </w:p>
    <w:p w14:paraId="38C2EFEF"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Submit regular status reports on the implementation to the DSWD Central Office;</w:t>
      </w:r>
    </w:p>
    <w:p w14:paraId="297B81B6"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Facilitate necessary procurements for the program's implementation;</w:t>
      </w:r>
    </w:p>
    <w:p w14:paraId="022BED73"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Supervise the staff/personnel assigned for the program's implementation;</w:t>
      </w:r>
    </w:p>
    <w:p w14:paraId="6A410F72"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Maintain and make available all records and files related to transactions involving program funds upon request by the Commission On Audit (COA) Auditor;</w:t>
      </w:r>
    </w:p>
    <w:p w14:paraId="5CFA6ADF"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Implement program conditionalities, including but not limited to Nutrition Education Sessions and Productivity Enhancement Sessions, Skills Training, and Job Seeking Opportunities;</w:t>
      </w:r>
    </w:p>
    <w:p w14:paraId="0DE2D16B"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Coordinate with other NGAs and international/local development partners to ensure smooth program implementation, including:</w:t>
      </w:r>
    </w:p>
    <w:p w14:paraId="5188B8A2"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Social Preparation;</w:t>
      </w:r>
    </w:p>
    <w:p w14:paraId="051FF2A0"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Market/Retailer Assessment;</w:t>
      </w:r>
    </w:p>
    <w:p w14:paraId="35AB9A73"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Accreditation of Merchants;</w:t>
      </w:r>
    </w:p>
    <w:p w14:paraId="1350FBB5"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Identification and Validation of Beneficiaries;</w:t>
      </w:r>
    </w:p>
    <w:p w14:paraId="24D4FEA3"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Enrollment of Beneficiaries;</w:t>
      </w:r>
    </w:p>
    <w:p w14:paraId="1A396951"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Provision of EBT Cards;</w:t>
      </w:r>
    </w:p>
    <w:p w14:paraId="278A0173"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Payments to Eligible Merchants;</w:t>
      </w:r>
    </w:p>
    <w:p w14:paraId="74665504" w14:textId="77777777" w:rsidR="00CC22E0" w:rsidRDefault="00CC22E0" w:rsidP="00CC22E0">
      <w:pPr>
        <w:numPr>
          <w:ilvl w:val="0"/>
          <w:numId w:val="5"/>
        </w:numPr>
        <w:tabs>
          <w:tab w:val="left" w:pos="1710"/>
        </w:tabs>
        <w:spacing w:after="0" w:line="240" w:lineRule="auto"/>
        <w:ind w:left="1800"/>
        <w:jc w:val="both"/>
        <w:rPr>
          <w:rFonts w:ascii="Calibri" w:hAnsi="Calibri" w:cs="Calibri"/>
          <w:b/>
          <w:i/>
          <w:sz w:val="18"/>
          <w:szCs w:val="20"/>
        </w:rPr>
      </w:pPr>
      <w:r>
        <w:rPr>
          <w:rFonts w:ascii="Calibri" w:hAnsi="Calibri" w:cs="Calibri"/>
          <w:i/>
          <w:sz w:val="18"/>
          <w:szCs w:val="20"/>
        </w:rPr>
        <w:t>Monitoring and Evaluation;</w:t>
      </w:r>
    </w:p>
    <w:p w14:paraId="14D87C28" w14:textId="77777777" w:rsidR="00CC22E0" w:rsidRDefault="00CC22E0" w:rsidP="00CC22E0">
      <w:pPr>
        <w:numPr>
          <w:ilvl w:val="0"/>
          <w:numId w:val="5"/>
        </w:numPr>
        <w:tabs>
          <w:tab w:val="left" w:pos="1710"/>
        </w:tabs>
        <w:spacing w:after="0" w:line="240" w:lineRule="auto"/>
        <w:ind w:left="1710" w:hanging="270"/>
        <w:jc w:val="both"/>
        <w:rPr>
          <w:rFonts w:ascii="Calibri" w:hAnsi="Calibri" w:cs="Calibri"/>
          <w:b/>
          <w:i/>
          <w:sz w:val="18"/>
          <w:szCs w:val="20"/>
        </w:rPr>
      </w:pPr>
      <w:r>
        <w:rPr>
          <w:rFonts w:ascii="Calibri" w:hAnsi="Calibri" w:cs="Calibri"/>
          <w:i/>
          <w:sz w:val="18"/>
          <w:szCs w:val="20"/>
        </w:rPr>
        <w:t>Provide necessary administrative support, including the release of salaries and benefits for the program staff assigned to the DSWD FO VI; and</w:t>
      </w:r>
    </w:p>
    <w:p w14:paraId="501FCE31" w14:textId="77777777" w:rsidR="00CC22E0" w:rsidRDefault="00CC22E0" w:rsidP="00CC22E0">
      <w:pPr>
        <w:numPr>
          <w:ilvl w:val="0"/>
          <w:numId w:val="4"/>
        </w:numPr>
        <w:tabs>
          <w:tab w:val="left" w:pos="1440"/>
        </w:tabs>
        <w:spacing w:after="0" w:line="240" w:lineRule="auto"/>
        <w:jc w:val="both"/>
        <w:rPr>
          <w:rFonts w:ascii="Calibri" w:hAnsi="Calibri" w:cs="Calibri"/>
          <w:b/>
          <w:i/>
          <w:sz w:val="18"/>
          <w:szCs w:val="20"/>
        </w:rPr>
      </w:pPr>
      <w:r>
        <w:rPr>
          <w:rFonts w:ascii="Calibri" w:hAnsi="Calibri" w:cs="Calibri"/>
          <w:i/>
          <w:sz w:val="18"/>
          <w:szCs w:val="20"/>
        </w:rPr>
        <w:t xml:space="preserve">Establish and maintain a Walang </w:t>
      </w:r>
      <w:proofErr w:type="spellStart"/>
      <w:r>
        <w:rPr>
          <w:rFonts w:ascii="Calibri" w:hAnsi="Calibri" w:cs="Calibri"/>
          <w:i/>
          <w:sz w:val="18"/>
          <w:szCs w:val="20"/>
        </w:rPr>
        <w:t>Gutom</w:t>
      </w:r>
      <w:proofErr w:type="spellEnd"/>
      <w:r>
        <w:rPr>
          <w:rFonts w:ascii="Calibri" w:hAnsi="Calibri" w:cs="Calibri"/>
          <w:i/>
          <w:sz w:val="18"/>
          <w:szCs w:val="20"/>
        </w:rPr>
        <w:t xml:space="preserve"> Program Regional Management Office to oversee and coordinate program activities within the region.</w:t>
      </w:r>
    </w:p>
    <w:p w14:paraId="6F360876" w14:textId="77777777" w:rsidR="00CC22E0" w:rsidRPr="00CC22E0" w:rsidRDefault="00CC22E0" w:rsidP="00CC22E0">
      <w:pPr>
        <w:tabs>
          <w:tab w:val="left" w:pos="1710"/>
        </w:tabs>
        <w:jc w:val="both"/>
        <w:rPr>
          <w:rFonts w:ascii="Calibri" w:hAnsi="Calibri" w:cs="Calibri"/>
          <w:sz w:val="4"/>
          <w:szCs w:val="20"/>
        </w:rPr>
      </w:pPr>
    </w:p>
    <w:p w14:paraId="06EF8ED5" w14:textId="77777777" w:rsidR="00CC22E0" w:rsidRDefault="00CC22E0" w:rsidP="00CC22E0">
      <w:pPr>
        <w:numPr>
          <w:ilvl w:val="0"/>
          <w:numId w:val="6"/>
        </w:numPr>
        <w:tabs>
          <w:tab w:val="left" w:pos="630"/>
        </w:tabs>
        <w:spacing w:after="0" w:line="240" w:lineRule="auto"/>
        <w:jc w:val="both"/>
        <w:rPr>
          <w:rFonts w:ascii="Calibri" w:hAnsi="Calibri" w:cs="Calibri"/>
          <w:b/>
          <w:sz w:val="18"/>
          <w:szCs w:val="20"/>
        </w:rPr>
      </w:pPr>
      <w:r>
        <w:rPr>
          <w:rFonts w:ascii="Calibri" w:hAnsi="Calibri" w:cs="Calibri"/>
          <w:b/>
          <w:sz w:val="18"/>
          <w:szCs w:val="20"/>
        </w:rPr>
        <w:t>RESPONSIBILITIES OF THE LGU TIGBAUAN:</w:t>
      </w:r>
    </w:p>
    <w:p w14:paraId="2F472D83" w14:textId="77777777" w:rsidR="00CC22E0" w:rsidRPr="00CC22E0" w:rsidRDefault="00CC22E0" w:rsidP="00CC22E0">
      <w:pPr>
        <w:tabs>
          <w:tab w:val="left" w:pos="1710"/>
        </w:tabs>
        <w:ind w:left="1080"/>
        <w:jc w:val="both"/>
        <w:rPr>
          <w:rFonts w:ascii="Calibri" w:hAnsi="Calibri" w:cs="Calibri"/>
          <w:b/>
          <w:sz w:val="4"/>
          <w:szCs w:val="20"/>
        </w:rPr>
      </w:pPr>
    </w:p>
    <w:p w14:paraId="58A9D3E7" w14:textId="77777777" w:rsidR="00CC22E0" w:rsidRDefault="00CC22E0" w:rsidP="00CC22E0">
      <w:pPr>
        <w:numPr>
          <w:ilvl w:val="0"/>
          <w:numId w:val="7"/>
        </w:numPr>
        <w:tabs>
          <w:tab w:val="left" w:pos="1440"/>
        </w:tabs>
        <w:spacing w:after="0" w:line="240" w:lineRule="auto"/>
        <w:jc w:val="both"/>
        <w:rPr>
          <w:rFonts w:ascii="Calibri" w:hAnsi="Calibri" w:cs="Calibri"/>
          <w:b/>
          <w:i/>
          <w:sz w:val="18"/>
          <w:szCs w:val="20"/>
        </w:rPr>
      </w:pPr>
      <w:r>
        <w:rPr>
          <w:rFonts w:ascii="Calibri" w:hAnsi="Calibri" w:cs="Calibri"/>
          <w:i/>
          <w:sz w:val="18"/>
          <w:szCs w:val="20"/>
        </w:rPr>
        <w:t xml:space="preserve">Endorse the "Walang </w:t>
      </w:r>
      <w:proofErr w:type="spellStart"/>
      <w:r>
        <w:rPr>
          <w:rFonts w:ascii="Calibri" w:hAnsi="Calibri" w:cs="Calibri"/>
          <w:i/>
          <w:sz w:val="18"/>
          <w:szCs w:val="20"/>
        </w:rPr>
        <w:t>Gutom</w:t>
      </w:r>
      <w:proofErr w:type="spellEnd"/>
      <w:r>
        <w:rPr>
          <w:rFonts w:ascii="Calibri" w:hAnsi="Calibri" w:cs="Calibri"/>
          <w:i/>
          <w:sz w:val="18"/>
          <w:szCs w:val="20"/>
        </w:rPr>
        <w:t xml:space="preserve"> 2027: Food Stamp Program" to the Barangay Local Government Units identified by the program implementers;</w:t>
      </w:r>
    </w:p>
    <w:p w14:paraId="0633328B" w14:textId="77777777" w:rsidR="00CC22E0" w:rsidRDefault="00CC22E0" w:rsidP="00CC22E0">
      <w:pPr>
        <w:numPr>
          <w:ilvl w:val="0"/>
          <w:numId w:val="7"/>
        </w:numPr>
        <w:tabs>
          <w:tab w:val="left" w:pos="1440"/>
        </w:tabs>
        <w:spacing w:after="0" w:line="240" w:lineRule="auto"/>
        <w:jc w:val="both"/>
        <w:rPr>
          <w:rFonts w:ascii="Calibri" w:hAnsi="Calibri" w:cs="Calibri"/>
          <w:b/>
          <w:i/>
          <w:sz w:val="18"/>
          <w:szCs w:val="20"/>
        </w:rPr>
      </w:pPr>
      <w:r>
        <w:rPr>
          <w:rFonts w:ascii="Calibri" w:hAnsi="Calibri" w:cs="Calibri"/>
          <w:i/>
          <w:sz w:val="18"/>
          <w:szCs w:val="20"/>
        </w:rPr>
        <w:t>Support and assist in the program's implementation by providing logistical support, including but not limited to:</w:t>
      </w:r>
    </w:p>
    <w:p w14:paraId="7526A801" w14:textId="77777777" w:rsidR="00CC22E0" w:rsidRDefault="00CC22E0" w:rsidP="00CC22E0">
      <w:pPr>
        <w:numPr>
          <w:ilvl w:val="0"/>
          <w:numId w:val="8"/>
        </w:numPr>
        <w:tabs>
          <w:tab w:val="left" w:pos="1710"/>
        </w:tabs>
        <w:spacing w:after="0" w:line="240" w:lineRule="auto"/>
        <w:ind w:left="1800"/>
        <w:jc w:val="both"/>
        <w:rPr>
          <w:rFonts w:ascii="Calibri" w:hAnsi="Calibri" w:cs="Calibri"/>
          <w:i/>
          <w:sz w:val="18"/>
          <w:szCs w:val="20"/>
        </w:rPr>
      </w:pPr>
      <w:r>
        <w:rPr>
          <w:rFonts w:ascii="Calibri" w:hAnsi="Calibri" w:cs="Calibri"/>
          <w:i/>
          <w:sz w:val="18"/>
          <w:szCs w:val="20"/>
        </w:rPr>
        <w:t>Venue for activities necessary for the program's implementation;</w:t>
      </w:r>
    </w:p>
    <w:p w14:paraId="67082054" w14:textId="77777777" w:rsidR="00CC22E0" w:rsidRDefault="00CC22E0" w:rsidP="00CC22E0">
      <w:pPr>
        <w:numPr>
          <w:ilvl w:val="0"/>
          <w:numId w:val="8"/>
        </w:numPr>
        <w:tabs>
          <w:tab w:val="left" w:pos="1710"/>
        </w:tabs>
        <w:spacing w:after="0" w:line="240" w:lineRule="auto"/>
        <w:ind w:left="1800"/>
        <w:jc w:val="both"/>
        <w:rPr>
          <w:rFonts w:ascii="Calibri" w:hAnsi="Calibri" w:cs="Calibri"/>
          <w:i/>
          <w:sz w:val="18"/>
          <w:szCs w:val="20"/>
        </w:rPr>
      </w:pPr>
      <w:r>
        <w:rPr>
          <w:rFonts w:ascii="Calibri" w:hAnsi="Calibri" w:cs="Calibri"/>
          <w:i/>
          <w:sz w:val="18"/>
          <w:szCs w:val="20"/>
        </w:rPr>
        <w:t>Logistics, equipment, generators, and other resources;</w:t>
      </w:r>
    </w:p>
    <w:p w14:paraId="3DCD1AFF" w14:textId="77777777" w:rsidR="00CC22E0" w:rsidRDefault="00CC22E0" w:rsidP="00CC22E0">
      <w:pPr>
        <w:numPr>
          <w:ilvl w:val="0"/>
          <w:numId w:val="8"/>
        </w:numPr>
        <w:tabs>
          <w:tab w:val="left" w:pos="1710"/>
        </w:tabs>
        <w:spacing w:after="0" w:line="240" w:lineRule="auto"/>
        <w:ind w:left="1800"/>
        <w:jc w:val="both"/>
        <w:rPr>
          <w:rFonts w:ascii="Calibri" w:hAnsi="Calibri" w:cs="Calibri"/>
          <w:i/>
          <w:sz w:val="18"/>
          <w:szCs w:val="20"/>
        </w:rPr>
      </w:pPr>
      <w:r>
        <w:rPr>
          <w:rFonts w:ascii="Calibri" w:hAnsi="Calibri" w:cs="Calibri"/>
          <w:i/>
          <w:sz w:val="18"/>
          <w:szCs w:val="20"/>
        </w:rPr>
        <w:t>Coordination with DSWD FO VI for validation processes;</w:t>
      </w:r>
    </w:p>
    <w:p w14:paraId="0091725F" w14:textId="77777777" w:rsidR="00CC22E0" w:rsidRDefault="00CC22E0" w:rsidP="00CC22E0">
      <w:pPr>
        <w:numPr>
          <w:ilvl w:val="0"/>
          <w:numId w:val="8"/>
        </w:numPr>
        <w:tabs>
          <w:tab w:val="left" w:pos="1710"/>
        </w:tabs>
        <w:spacing w:after="0" w:line="240" w:lineRule="auto"/>
        <w:ind w:left="1800"/>
        <w:jc w:val="both"/>
        <w:rPr>
          <w:rFonts w:ascii="Calibri" w:hAnsi="Calibri" w:cs="Calibri"/>
          <w:i/>
          <w:sz w:val="18"/>
          <w:szCs w:val="20"/>
        </w:rPr>
      </w:pPr>
      <w:r>
        <w:rPr>
          <w:rFonts w:ascii="Calibri" w:hAnsi="Calibri" w:cs="Calibri"/>
          <w:i/>
          <w:sz w:val="18"/>
          <w:szCs w:val="20"/>
        </w:rPr>
        <w:t>Validation of beneficiaries; and Security, safety, and emergency response support for DSWD FO VI staff/personnel and beneficiaries;</w:t>
      </w:r>
    </w:p>
    <w:p w14:paraId="66DD4FCC" w14:textId="77777777" w:rsidR="00CC22E0" w:rsidRDefault="00CC22E0" w:rsidP="00CC22E0">
      <w:pPr>
        <w:numPr>
          <w:ilvl w:val="0"/>
          <w:numId w:val="7"/>
        </w:numPr>
        <w:tabs>
          <w:tab w:val="left" w:pos="1440"/>
        </w:tabs>
        <w:spacing w:after="0" w:line="240" w:lineRule="auto"/>
        <w:jc w:val="both"/>
        <w:rPr>
          <w:rFonts w:ascii="Calibri" w:hAnsi="Calibri" w:cs="Calibri"/>
          <w:i/>
          <w:sz w:val="18"/>
          <w:szCs w:val="20"/>
        </w:rPr>
      </w:pPr>
      <w:r>
        <w:rPr>
          <w:rFonts w:ascii="Calibri" w:hAnsi="Calibri" w:cs="Calibri"/>
          <w:i/>
          <w:sz w:val="18"/>
          <w:szCs w:val="20"/>
        </w:rPr>
        <w:t>Designate a Focal Person for the program to assist DSWD staff in implementation; and</w:t>
      </w:r>
    </w:p>
    <w:p w14:paraId="534B222C" w14:textId="77777777" w:rsidR="00CC22E0" w:rsidRDefault="00CC22E0" w:rsidP="00CC22E0">
      <w:pPr>
        <w:numPr>
          <w:ilvl w:val="0"/>
          <w:numId w:val="7"/>
        </w:numPr>
        <w:tabs>
          <w:tab w:val="left" w:pos="1440"/>
        </w:tabs>
        <w:spacing w:after="0" w:line="240" w:lineRule="auto"/>
        <w:jc w:val="both"/>
        <w:rPr>
          <w:rFonts w:ascii="Calibri" w:hAnsi="Calibri" w:cs="Calibri"/>
          <w:i/>
          <w:sz w:val="18"/>
          <w:szCs w:val="20"/>
        </w:rPr>
      </w:pPr>
      <w:r>
        <w:rPr>
          <w:rFonts w:ascii="Calibri" w:hAnsi="Calibri" w:cs="Calibri"/>
          <w:i/>
          <w:sz w:val="18"/>
          <w:szCs w:val="20"/>
        </w:rPr>
        <w:t>Provide instructions, endorsements, and coordination with relevant offices, including the Municipal Social Welfare and Development Office (MSWDO), Business Permits and Licensing Office (BPLO), Municipal Nutrition Action Office (MNAO), Municipal Agriculture and Fisheries Office (MAFO), Public Employment Service Office (PESO), Technical Education and Skills Development Authority (TESDA), and include program concerns in LGU meetings.</w:t>
      </w:r>
    </w:p>
    <w:p w14:paraId="6C2D5433" w14:textId="77777777" w:rsidR="009E2364" w:rsidRDefault="009E2364" w:rsidP="00CC22E0">
      <w:pPr>
        <w:pStyle w:val="ListParagraph"/>
        <w:ind w:left="5760" w:firstLine="720"/>
        <w:jc w:val="both"/>
        <w:rPr>
          <w:rFonts w:ascii="Arial" w:hAnsi="Arial" w:cs="Arial"/>
        </w:rPr>
      </w:pPr>
    </w:p>
    <w:p w14:paraId="046AC7DB" w14:textId="30E8C07D" w:rsidR="00CC22E0" w:rsidRPr="00CC22E0" w:rsidRDefault="00CC22E0" w:rsidP="00CC22E0">
      <w:pPr>
        <w:pStyle w:val="ListParagraph"/>
        <w:ind w:left="5760" w:firstLine="720"/>
        <w:jc w:val="both"/>
        <w:rPr>
          <w:rFonts w:ascii="Arial" w:hAnsi="Arial" w:cs="Arial"/>
        </w:rPr>
      </w:pPr>
      <w:r w:rsidRPr="00CC22E0">
        <w:rPr>
          <w:rFonts w:ascii="Arial" w:hAnsi="Arial" w:cs="Arial"/>
        </w:rPr>
        <w:lastRenderedPageBreak/>
        <w:t xml:space="preserve">Page </w:t>
      </w:r>
      <w:r>
        <w:rPr>
          <w:rFonts w:ascii="Arial" w:hAnsi="Arial" w:cs="Arial"/>
        </w:rPr>
        <w:t>3</w:t>
      </w:r>
      <w:r w:rsidRPr="00CC22E0">
        <w:rPr>
          <w:rFonts w:ascii="Arial" w:hAnsi="Arial" w:cs="Arial"/>
        </w:rPr>
        <w:t>-Res.No.2025-022</w:t>
      </w:r>
    </w:p>
    <w:p w14:paraId="0F81D62F" w14:textId="77777777" w:rsidR="00CC22E0" w:rsidRDefault="00CC22E0" w:rsidP="00CC22E0">
      <w:pPr>
        <w:tabs>
          <w:tab w:val="left" w:pos="1440"/>
        </w:tabs>
        <w:spacing w:after="0" w:line="240" w:lineRule="auto"/>
        <w:ind w:left="1440"/>
        <w:jc w:val="both"/>
        <w:rPr>
          <w:rFonts w:ascii="Calibri" w:hAnsi="Calibri" w:cs="Calibri"/>
          <w:i/>
          <w:sz w:val="18"/>
          <w:szCs w:val="20"/>
        </w:rPr>
      </w:pPr>
    </w:p>
    <w:p w14:paraId="03027057" w14:textId="77777777" w:rsidR="00CC22E0" w:rsidRDefault="00CC22E0" w:rsidP="00CC22E0">
      <w:pPr>
        <w:pStyle w:val="Title"/>
        <w:jc w:val="both"/>
        <w:rPr>
          <w:rFonts w:ascii="Arial" w:hAnsi="Arial" w:cs="Arial"/>
          <w:b w:val="0"/>
          <w:szCs w:val="22"/>
        </w:rPr>
      </w:pPr>
    </w:p>
    <w:p w14:paraId="0F9C73FA" w14:textId="77777777" w:rsidR="00CC22E0" w:rsidRDefault="00CC22E0" w:rsidP="00CC22E0">
      <w:pPr>
        <w:pStyle w:val="Title"/>
        <w:ind w:firstLine="720"/>
        <w:jc w:val="both"/>
        <w:rPr>
          <w:rFonts w:ascii="Arial" w:hAnsi="Arial" w:cs="Arial"/>
          <w:b w:val="0"/>
          <w:szCs w:val="22"/>
        </w:rPr>
      </w:pPr>
      <w:r>
        <w:rPr>
          <w:rFonts w:ascii="Arial" w:hAnsi="Arial" w:cs="Arial"/>
          <w:b w:val="0"/>
          <w:szCs w:val="22"/>
        </w:rPr>
        <w:t xml:space="preserve">NOW, THEREFORE, on motion of HON. ANA ROWENA A. PERERA, </w:t>
      </w:r>
      <w:r>
        <w:rPr>
          <w:rFonts w:ascii="Arial" w:hAnsi="Arial" w:cs="Arial"/>
          <w:b w:val="0"/>
          <w:i/>
          <w:szCs w:val="22"/>
        </w:rPr>
        <w:t>Chairperson,</w:t>
      </w:r>
      <w:r>
        <w:rPr>
          <w:rFonts w:ascii="Arial" w:hAnsi="Arial" w:cs="Arial"/>
          <w:b w:val="0"/>
          <w:szCs w:val="22"/>
        </w:rPr>
        <w:t xml:space="preserve"> Committee on Women, Family, Social Services and Indigents, and duly seconded by Hon. Adrian S. Camposagrado, Hon. Neri T. Camiña, Hon. Reynaldo E. </w:t>
      </w:r>
      <w:proofErr w:type="spellStart"/>
      <w:r>
        <w:rPr>
          <w:rFonts w:ascii="Arial" w:hAnsi="Arial" w:cs="Arial"/>
          <w:b w:val="0"/>
          <w:szCs w:val="22"/>
        </w:rPr>
        <w:t>Tumabotabo</w:t>
      </w:r>
      <w:proofErr w:type="spellEnd"/>
      <w:r>
        <w:rPr>
          <w:rFonts w:ascii="Arial" w:hAnsi="Arial" w:cs="Arial"/>
          <w:b w:val="0"/>
          <w:szCs w:val="22"/>
        </w:rPr>
        <w:t xml:space="preserve">, Hon. Julius T. Ledesma, Hon. Norberto T. </w:t>
      </w:r>
      <w:proofErr w:type="spellStart"/>
      <w:r>
        <w:rPr>
          <w:rFonts w:ascii="Arial" w:hAnsi="Arial" w:cs="Arial"/>
          <w:b w:val="0"/>
          <w:szCs w:val="22"/>
        </w:rPr>
        <w:t>Turalba</w:t>
      </w:r>
      <w:proofErr w:type="spellEnd"/>
      <w:r>
        <w:rPr>
          <w:rFonts w:ascii="Arial" w:hAnsi="Arial" w:cs="Arial"/>
          <w:b w:val="0"/>
          <w:szCs w:val="22"/>
        </w:rPr>
        <w:t xml:space="preserve">, Hon. Jerry T. </w:t>
      </w:r>
      <w:proofErr w:type="spellStart"/>
      <w:r>
        <w:rPr>
          <w:rFonts w:ascii="Arial" w:hAnsi="Arial" w:cs="Arial"/>
          <w:b w:val="0"/>
          <w:szCs w:val="22"/>
        </w:rPr>
        <w:t>Tuares</w:t>
      </w:r>
      <w:proofErr w:type="spellEnd"/>
      <w:r>
        <w:rPr>
          <w:rFonts w:ascii="Arial" w:hAnsi="Arial" w:cs="Arial"/>
          <w:b w:val="0"/>
          <w:szCs w:val="22"/>
        </w:rPr>
        <w:t xml:space="preserve">, Hon. Joel L. Sayson, Hon. Gaylord T. </w:t>
      </w:r>
      <w:proofErr w:type="spellStart"/>
      <w:r>
        <w:rPr>
          <w:rFonts w:ascii="Arial" w:hAnsi="Arial" w:cs="Arial"/>
          <w:b w:val="0"/>
          <w:szCs w:val="22"/>
        </w:rPr>
        <w:t>Trasporto</w:t>
      </w:r>
      <w:proofErr w:type="spellEnd"/>
      <w:r>
        <w:rPr>
          <w:rFonts w:ascii="Arial" w:hAnsi="Arial" w:cs="Arial"/>
          <w:b w:val="0"/>
          <w:szCs w:val="22"/>
        </w:rPr>
        <w:t xml:space="preserve"> and Hon. Florence Joy V. </w:t>
      </w:r>
      <w:proofErr w:type="spellStart"/>
      <w:r>
        <w:rPr>
          <w:rFonts w:ascii="Arial" w:hAnsi="Arial" w:cs="Arial"/>
          <w:b w:val="0"/>
          <w:szCs w:val="22"/>
        </w:rPr>
        <w:t>Cabalonga</w:t>
      </w:r>
      <w:proofErr w:type="spellEnd"/>
      <w:r>
        <w:rPr>
          <w:rFonts w:ascii="Arial" w:hAnsi="Arial" w:cs="Arial"/>
          <w:b w:val="0"/>
          <w:szCs w:val="22"/>
        </w:rPr>
        <w:t>;</w:t>
      </w:r>
    </w:p>
    <w:p w14:paraId="001A0469" w14:textId="77777777" w:rsidR="00CC22E0" w:rsidRDefault="00CC22E0" w:rsidP="00CC22E0">
      <w:pPr>
        <w:pStyle w:val="Title"/>
        <w:ind w:firstLine="720"/>
        <w:jc w:val="both"/>
        <w:rPr>
          <w:rFonts w:ascii="Arial" w:hAnsi="Arial" w:cs="Arial"/>
          <w:b w:val="0"/>
          <w:szCs w:val="22"/>
        </w:rPr>
      </w:pPr>
    </w:p>
    <w:p w14:paraId="0127D84F" w14:textId="77777777" w:rsidR="00CC22E0" w:rsidRDefault="00CC22E0" w:rsidP="00CC22E0">
      <w:pPr>
        <w:ind w:firstLine="720"/>
        <w:jc w:val="both"/>
        <w:rPr>
          <w:rFonts w:ascii="Arial" w:hAnsi="Arial" w:cs="Arial"/>
        </w:rPr>
      </w:pPr>
      <w:r>
        <w:rPr>
          <w:rFonts w:ascii="Arial" w:hAnsi="Arial" w:cs="Arial"/>
        </w:rPr>
        <w:t xml:space="preserve">BE IT RESOLVED, AS IT IS HEREBY RESOLVED, by the Sangguniang Bayan to Grant Authority to Atty. Virgilio T. Teruel, Municipal Mayor, for and in behalf of the Municipality of Tigbauan to Sign and Enter into a Memorandum of Agreement (MOA) with the Department of Social Welfare and Development (DSWD) Field Office VI in connection with the implementation of the </w:t>
      </w:r>
      <w:r>
        <w:rPr>
          <w:rFonts w:ascii="Arial" w:hAnsi="Arial" w:cs="Arial"/>
          <w:i/>
        </w:rPr>
        <w:t xml:space="preserve">“Walang </w:t>
      </w:r>
      <w:proofErr w:type="spellStart"/>
      <w:r>
        <w:rPr>
          <w:rFonts w:ascii="Arial" w:hAnsi="Arial" w:cs="Arial"/>
          <w:i/>
        </w:rPr>
        <w:t>Gutom</w:t>
      </w:r>
      <w:proofErr w:type="spellEnd"/>
      <w:r>
        <w:rPr>
          <w:rFonts w:ascii="Arial" w:hAnsi="Arial" w:cs="Arial"/>
          <w:i/>
        </w:rPr>
        <w:t xml:space="preserve"> 2027: Food Stamp Program”</w:t>
      </w:r>
      <w:r>
        <w:rPr>
          <w:rFonts w:ascii="Arial" w:hAnsi="Arial" w:cs="Arial"/>
        </w:rPr>
        <w:t>;</w:t>
      </w:r>
    </w:p>
    <w:p w14:paraId="70A20FF6" w14:textId="77777777" w:rsidR="00CC22E0" w:rsidRDefault="00CC22E0" w:rsidP="00CC22E0">
      <w:pPr>
        <w:pStyle w:val="Title"/>
        <w:jc w:val="both"/>
        <w:rPr>
          <w:rFonts w:ascii="Arial" w:hAnsi="Arial" w:cs="Arial"/>
          <w:b w:val="0"/>
          <w:szCs w:val="22"/>
        </w:rPr>
      </w:pPr>
    </w:p>
    <w:p w14:paraId="144B409A" w14:textId="77777777" w:rsidR="00CC22E0" w:rsidRDefault="00CC22E0" w:rsidP="00CC22E0">
      <w:pPr>
        <w:ind w:firstLine="720"/>
        <w:jc w:val="both"/>
        <w:rPr>
          <w:rFonts w:ascii="Arial" w:hAnsi="Arial" w:cs="Arial"/>
        </w:rPr>
      </w:pPr>
      <w:r>
        <w:rPr>
          <w:rFonts w:ascii="Arial" w:hAnsi="Arial" w:cs="Arial"/>
        </w:rPr>
        <w:t>RESOLVED FURTHER, to furnish copies of this Resolution to the Office of the Municipal Mayor, to the Municipal Social Welfare and Development Office, and to all concerned for their information and/or appropriate action.</w:t>
      </w:r>
    </w:p>
    <w:p w14:paraId="25F9FFEE" w14:textId="77777777" w:rsidR="00CC22E0" w:rsidRDefault="00CC22E0" w:rsidP="00CC22E0">
      <w:pPr>
        <w:pStyle w:val="Title"/>
        <w:jc w:val="both"/>
        <w:rPr>
          <w:rFonts w:ascii="Arial" w:hAnsi="Arial" w:cs="Arial"/>
          <w:b w:val="0"/>
          <w:szCs w:val="22"/>
        </w:rPr>
      </w:pPr>
    </w:p>
    <w:p w14:paraId="02DC18D8" w14:textId="77777777" w:rsidR="00CC22E0" w:rsidRDefault="00CC22E0" w:rsidP="00CC22E0">
      <w:pPr>
        <w:pStyle w:val="Title"/>
        <w:tabs>
          <w:tab w:val="left" w:pos="720"/>
        </w:tabs>
        <w:jc w:val="both"/>
        <w:rPr>
          <w:rFonts w:ascii="Arial" w:hAnsi="Arial" w:cs="Arial"/>
          <w:b w:val="0"/>
          <w:szCs w:val="22"/>
        </w:rPr>
      </w:pPr>
      <w:r>
        <w:rPr>
          <w:rFonts w:ascii="Arial" w:hAnsi="Arial" w:cs="Arial"/>
          <w:b w:val="0"/>
          <w:szCs w:val="22"/>
        </w:rPr>
        <w:tab/>
        <w:t xml:space="preserve">APPROVED. </w:t>
      </w:r>
    </w:p>
    <w:p w14:paraId="50B1BF9B" w14:textId="175A8802" w:rsidR="00CC22E0" w:rsidRDefault="00E62FBA" w:rsidP="00CC22E0">
      <w:pPr>
        <w:ind w:firstLine="720"/>
        <w:jc w:val="both"/>
        <w:rPr>
          <w:rFonts w:ascii="Arial" w:hAnsi="Arial" w:cs="Arial"/>
        </w:rPr>
      </w:pPr>
      <w:r>
        <w:rPr>
          <w:noProof/>
          <w:lang w:val="en-PH" w:eastAsia="en-PH"/>
        </w:rPr>
        <w:drawing>
          <wp:anchor distT="0" distB="0" distL="114300" distR="114300" simplePos="0" relativeHeight="251657216" behindDoc="0" locked="0" layoutInCell="1" allowOverlap="1" wp14:anchorId="7725A37F" wp14:editId="32B1E685">
            <wp:simplePos x="0" y="0"/>
            <wp:positionH relativeFrom="margin">
              <wp:posOffset>3276600</wp:posOffset>
            </wp:positionH>
            <wp:positionV relativeFrom="margin">
              <wp:posOffset>3852545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4E106C6F" w14:textId="4A0AB1F9" w:rsidR="00CC22E0" w:rsidRPr="00CC22E0" w:rsidRDefault="005C5F90" w:rsidP="00CC22E0">
      <w:pPr>
        <w:ind w:firstLine="720"/>
        <w:jc w:val="both"/>
        <w:rPr>
          <w:rFonts w:ascii="Arial" w:hAnsi="Arial" w:cs="Arial"/>
          <w:b/>
          <w:i/>
        </w:rPr>
      </w:pPr>
      <w:r>
        <w:rPr>
          <w:noProof/>
          <w:lang w:val="en-PH" w:eastAsia="en-PH"/>
        </w:rPr>
        <w:drawing>
          <wp:anchor distT="0" distB="0" distL="114300" distR="114300" simplePos="0" relativeHeight="251659264" behindDoc="0" locked="0" layoutInCell="1" allowOverlap="1" wp14:anchorId="38043511" wp14:editId="68C85D44">
            <wp:simplePos x="0" y="0"/>
            <wp:positionH relativeFrom="column">
              <wp:posOffset>1724025</wp:posOffset>
            </wp:positionH>
            <wp:positionV relativeFrom="paragraph">
              <wp:posOffset>56515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CC22E0" w:rsidRPr="00CC22E0">
        <w:rPr>
          <w:rFonts w:ascii="Arial" w:hAnsi="Arial" w:cs="Arial"/>
        </w:rPr>
        <w:t xml:space="preserve">  </w:t>
      </w:r>
      <w:r w:rsidR="00CC22E0" w:rsidRPr="00CC22E0">
        <w:rPr>
          <w:rFonts w:ascii="Arial" w:hAnsi="Arial" w:cs="Arial"/>
          <w:noProof/>
          <w:lang w:eastAsia="en-PH"/>
        </w:rPr>
        <w:t xml:space="preserve">                  </w:t>
      </w:r>
      <w:r w:rsidR="00CC22E0" w:rsidRPr="00CC22E0">
        <w:rPr>
          <w:rFonts w:ascii="Arial" w:hAnsi="Arial" w:cs="Arial"/>
          <w:noProof/>
          <w:lang w:eastAsia="en-PH"/>
        </w:rPr>
        <w:tab/>
      </w:r>
      <w:r w:rsidR="00CC22E0" w:rsidRPr="00CC22E0">
        <w:rPr>
          <w:rFonts w:ascii="Arial" w:hAnsi="Arial" w:cs="Arial"/>
          <w:noProof/>
          <w:lang w:eastAsia="en-PH"/>
        </w:rPr>
        <w:tab/>
      </w:r>
      <w:r w:rsidR="00CC22E0" w:rsidRPr="00CC22E0">
        <w:rPr>
          <w:rFonts w:ascii="Arial" w:hAnsi="Arial" w:cs="Arial"/>
          <w:b/>
          <w:i/>
        </w:rPr>
        <w:t>CERTIFIED CORRECT:</w:t>
      </w:r>
    </w:p>
    <w:p w14:paraId="671CC7F9" w14:textId="64799E6F" w:rsidR="00CC22E0" w:rsidRPr="00CC22E0" w:rsidRDefault="00CC22E0" w:rsidP="00CC22E0">
      <w:pPr>
        <w:tabs>
          <w:tab w:val="left" w:pos="0"/>
          <w:tab w:val="left" w:pos="90"/>
        </w:tabs>
        <w:spacing w:after="0"/>
        <w:rPr>
          <w:rFonts w:ascii="Arial" w:eastAsia="Times New Roman" w:hAnsi="Arial" w:cs="Arial"/>
        </w:rPr>
      </w:pPr>
      <w:r w:rsidRPr="00CC22E0">
        <w:rPr>
          <w:rFonts w:ascii="Arial" w:hAnsi="Arial" w:cs="Arial"/>
          <w:b/>
        </w:rPr>
        <w:tab/>
      </w:r>
      <w:r w:rsidRPr="00CC22E0">
        <w:rPr>
          <w:rFonts w:ascii="Arial" w:hAnsi="Arial" w:cs="Arial"/>
          <w:b/>
        </w:rPr>
        <w:tab/>
      </w:r>
      <w:r w:rsidRPr="00CC22E0">
        <w:rPr>
          <w:rFonts w:ascii="Arial" w:hAnsi="Arial" w:cs="Arial"/>
          <w:b/>
        </w:rPr>
        <w:tab/>
      </w:r>
      <w:r w:rsidRPr="00CC22E0">
        <w:rPr>
          <w:rFonts w:ascii="Arial" w:hAnsi="Arial" w:cs="Arial"/>
          <w:b/>
        </w:rPr>
        <w:tab/>
      </w:r>
      <w:r w:rsidRPr="00CC22E0">
        <w:rPr>
          <w:rFonts w:ascii="Arial" w:hAnsi="Arial" w:cs="Arial"/>
          <w:b/>
        </w:rPr>
        <w:tab/>
      </w:r>
      <w:r w:rsidRPr="00CC22E0">
        <w:rPr>
          <w:rFonts w:ascii="Arial" w:hAnsi="Arial" w:cs="Arial"/>
          <w:b/>
        </w:rPr>
        <w:tab/>
        <w:t xml:space="preserve">                                </w:t>
      </w:r>
      <w:r w:rsidRPr="00CC22E0">
        <w:rPr>
          <w:rFonts w:ascii="Arial" w:eastAsia="Times New Roman" w:hAnsi="Arial" w:cs="Arial"/>
          <w:b/>
          <w:bCs/>
        </w:rPr>
        <w:t>MARLENE TAYO-NAVA</w:t>
      </w:r>
    </w:p>
    <w:p w14:paraId="563079A4" w14:textId="7E526C43" w:rsidR="00CC22E0" w:rsidRPr="00CC22E0" w:rsidRDefault="00CC22E0" w:rsidP="00CC22E0">
      <w:pPr>
        <w:spacing w:after="0" w:line="240" w:lineRule="auto"/>
        <w:rPr>
          <w:rFonts w:ascii="Arial" w:eastAsia="Times New Roman" w:hAnsi="Arial" w:cs="Arial"/>
        </w:rPr>
      </w:pPr>
      <w:r w:rsidRPr="00CC22E0">
        <w:rPr>
          <w:rFonts w:ascii="Arial" w:eastAsia="Times New Roman" w:hAnsi="Arial" w:cs="Arial"/>
        </w:rPr>
        <w:t xml:space="preserve">                                                                                                     SB Secretary</w:t>
      </w:r>
    </w:p>
    <w:p w14:paraId="1CB76EC8" w14:textId="392AF867" w:rsidR="00CC22E0" w:rsidRPr="00CC22E0" w:rsidRDefault="00CC22E0" w:rsidP="00CC22E0">
      <w:pPr>
        <w:spacing w:after="0" w:line="240" w:lineRule="auto"/>
        <w:rPr>
          <w:rFonts w:ascii="Arial" w:eastAsia="Times New Roman" w:hAnsi="Arial" w:cs="Arial"/>
        </w:rPr>
      </w:pPr>
    </w:p>
    <w:p w14:paraId="4421BF34" w14:textId="77777777" w:rsidR="00CC22E0" w:rsidRPr="00CC22E0" w:rsidRDefault="00CC22E0" w:rsidP="00CC22E0">
      <w:pPr>
        <w:spacing w:after="0"/>
        <w:jc w:val="both"/>
        <w:rPr>
          <w:rFonts w:ascii="Arial" w:hAnsi="Arial" w:cs="Arial"/>
          <w:b/>
          <w:i/>
        </w:rPr>
      </w:pPr>
      <w:r w:rsidRPr="00CC22E0">
        <w:rPr>
          <w:rFonts w:ascii="Arial" w:hAnsi="Arial" w:cs="Arial"/>
          <w:b/>
          <w:i/>
        </w:rPr>
        <w:t xml:space="preserve">    ATTESTED:</w:t>
      </w:r>
    </w:p>
    <w:p w14:paraId="5DB111D8" w14:textId="424DE0DE" w:rsidR="00CC22E0" w:rsidRPr="00CC22E0" w:rsidRDefault="00CC22E0" w:rsidP="00CC22E0">
      <w:pPr>
        <w:spacing w:after="0"/>
        <w:ind w:left="1440" w:firstLine="720"/>
        <w:jc w:val="both"/>
        <w:rPr>
          <w:rFonts w:ascii="Arial" w:hAnsi="Arial" w:cs="Arial"/>
          <w:b/>
        </w:rPr>
      </w:pPr>
      <w:r w:rsidRPr="00CC22E0">
        <w:rPr>
          <w:rFonts w:ascii="Arial" w:hAnsi="Arial" w:cs="Arial"/>
          <w:b/>
        </w:rPr>
        <w:t xml:space="preserve"> LUGEN T. ORTILANO</w:t>
      </w:r>
    </w:p>
    <w:p w14:paraId="6D067125" w14:textId="77777777" w:rsidR="00CC22E0" w:rsidRPr="00CC22E0" w:rsidRDefault="00CC22E0" w:rsidP="00CC22E0">
      <w:pPr>
        <w:spacing w:after="0"/>
        <w:jc w:val="both"/>
        <w:rPr>
          <w:rFonts w:ascii="Arial" w:hAnsi="Arial" w:cs="Arial"/>
        </w:rPr>
      </w:pPr>
      <w:r w:rsidRPr="00CC22E0">
        <w:rPr>
          <w:rFonts w:ascii="Arial" w:hAnsi="Arial" w:cs="Arial"/>
        </w:rPr>
        <w:t xml:space="preserve">                               Vice Mayor &amp; Presiding Officer</w:t>
      </w:r>
      <w:r w:rsidRPr="00CC22E0">
        <w:rPr>
          <w:rFonts w:ascii="Arial" w:hAnsi="Arial" w:cs="Arial"/>
        </w:rPr>
        <w:tab/>
      </w:r>
    </w:p>
    <w:p w14:paraId="2B2F84F0" w14:textId="0097D6F5" w:rsidR="00CC22E0" w:rsidRPr="00CC22E0" w:rsidRDefault="00CC22E0" w:rsidP="00CC22E0">
      <w:pPr>
        <w:spacing w:after="0"/>
        <w:jc w:val="both"/>
        <w:rPr>
          <w:rFonts w:ascii="Arial" w:hAnsi="Arial" w:cs="Arial"/>
        </w:rPr>
      </w:pPr>
    </w:p>
    <w:p w14:paraId="590BC5A0" w14:textId="5F5AE6D8" w:rsidR="00CC22E0" w:rsidRPr="00CC22E0" w:rsidRDefault="00CC22E0" w:rsidP="00CC22E0">
      <w:pPr>
        <w:spacing w:after="0" w:line="240" w:lineRule="auto"/>
        <w:ind w:left="5760" w:firstLine="720"/>
        <w:jc w:val="both"/>
        <w:rPr>
          <w:rFonts w:ascii="Arial" w:eastAsia="Times New Roman" w:hAnsi="Arial" w:cs="Arial"/>
          <w:szCs w:val="24"/>
        </w:rPr>
      </w:pPr>
    </w:p>
    <w:p w14:paraId="33A96E2E" w14:textId="77777777" w:rsidR="00CC22E0" w:rsidRPr="00CC22E0" w:rsidRDefault="00CC22E0" w:rsidP="00CC22E0">
      <w:pPr>
        <w:spacing w:after="0" w:line="240" w:lineRule="auto"/>
        <w:ind w:left="5760" w:firstLine="720"/>
        <w:jc w:val="both"/>
        <w:rPr>
          <w:rFonts w:ascii="Arial" w:eastAsia="Times New Roman" w:hAnsi="Arial" w:cs="Arial"/>
          <w:szCs w:val="24"/>
        </w:rPr>
      </w:pPr>
    </w:p>
    <w:p w14:paraId="05F4B980" w14:textId="77777777" w:rsidR="00CC22E0" w:rsidRPr="00CC22E0" w:rsidRDefault="00CC22E0" w:rsidP="00CC22E0">
      <w:pPr>
        <w:spacing w:after="0" w:line="240" w:lineRule="auto"/>
        <w:ind w:left="5760" w:firstLine="720"/>
        <w:jc w:val="both"/>
        <w:rPr>
          <w:rFonts w:ascii="Arial" w:eastAsia="Times New Roman" w:hAnsi="Arial" w:cs="Arial"/>
          <w:szCs w:val="24"/>
        </w:rPr>
      </w:pPr>
    </w:p>
    <w:p w14:paraId="187D0E5D" w14:textId="77777777" w:rsidR="00CC22E0" w:rsidRPr="00CC22E0" w:rsidRDefault="00CC22E0" w:rsidP="00CC22E0">
      <w:pPr>
        <w:spacing w:after="0" w:line="240" w:lineRule="auto"/>
        <w:ind w:left="5760" w:firstLine="720"/>
        <w:jc w:val="both"/>
        <w:rPr>
          <w:rFonts w:ascii="Arial" w:eastAsia="Times New Roman" w:hAnsi="Arial" w:cs="Arial"/>
          <w:szCs w:val="24"/>
        </w:rPr>
      </w:pPr>
      <w:r w:rsidRPr="00CC22E0">
        <w:rPr>
          <w:rFonts w:ascii="Arial" w:eastAsia="Times New Roman" w:hAnsi="Arial" w:cs="Arial"/>
          <w:szCs w:val="24"/>
        </w:rPr>
        <w:t xml:space="preserve">   </w:t>
      </w:r>
    </w:p>
    <w:p w14:paraId="109CB55E" w14:textId="77777777" w:rsidR="00CC22E0" w:rsidRPr="00CC22E0" w:rsidRDefault="00CC22E0" w:rsidP="00CC22E0">
      <w:pPr>
        <w:ind w:firstLine="720"/>
        <w:jc w:val="both"/>
        <w:rPr>
          <w:rFonts w:ascii="Arial Narrow" w:eastAsia="Times New Roman" w:hAnsi="Arial Narrow" w:cs="Calibri"/>
          <w:szCs w:val="24"/>
        </w:rPr>
      </w:pPr>
    </w:p>
    <w:p w14:paraId="66E697BC" w14:textId="77777777" w:rsidR="00CC22E0" w:rsidRPr="00CC22E0" w:rsidRDefault="00CC22E0" w:rsidP="00CC22E0">
      <w:pPr>
        <w:ind w:firstLine="720"/>
        <w:jc w:val="both"/>
        <w:rPr>
          <w:rFonts w:ascii="Arial Narrow" w:eastAsia="Times New Roman" w:hAnsi="Arial Narrow" w:cs="Calibri"/>
          <w:szCs w:val="24"/>
        </w:rPr>
      </w:pPr>
    </w:p>
    <w:p w14:paraId="3757F72A" w14:textId="77777777" w:rsidR="00CC22E0" w:rsidRPr="00CC22E0" w:rsidRDefault="00CC22E0" w:rsidP="00CC22E0">
      <w:pPr>
        <w:ind w:firstLine="720"/>
        <w:jc w:val="both"/>
        <w:rPr>
          <w:rFonts w:ascii="Arial Narrow" w:eastAsia="Times New Roman" w:hAnsi="Arial Narrow" w:cs="Calibri"/>
          <w:szCs w:val="24"/>
        </w:rPr>
      </w:pPr>
    </w:p>
    <w:p w14:paraId="44B1E75D" w14:textId="77777777" w:rsidR="00CC22E0" w:rsidRPr="00CC22E0" w:rsidRDefault="00CC22E0" w:rsidP="00CC22E0">
      <w:pPr>
        <w:ind w:firstLine="720"/>
        <w:jc w:val="both"/>
        <w:rPr>
          <w:rFonts w:ascii="Arial Narrow" w:eastAsia="Times New Roman" w:hAnsi="Arial Narrow" w:cs="Calibri"/>
          <w:szCs w:val="24"/>
        </w:rPr>
      </w:pPr>
    </w:p>
    <w:p w14:paraId="7805C435" w14:textId="77777777" w:rsidR="00CC22E0" w:rsidRPr="00CC22E0" w:rsidRDefault="00CC22E0" w:rsidP="00CC22E0">
      <w:pPr>
        <w:ind w:firstLine="720"/>
        <w:jc w:val="both"/>
        <w:rPr>
          <w:rFonts w:ascii="Arial Narrow" w:eastAsia="Times New Roman" w:hAnsi="Arial Narrow" w:cs="Calibri"/>
          <w:szCs w:val="24"/>
        </w:rPr>
      </w:pPr>
    </w:p>
    <w:p w14:paraId="104514E6" w14:textId="77777777" w:rsidR="00CC22E0" w:rsidRPr="00CC22E0" w:rsidRDefault="00CC22E0" w:rsidP="00CC22E0">
      <w:pPr>
        <w:ind w:firstLine="720"/>
        <w:jc w:val="both"/>
        <w:rPr>
          <w:rFonts w:ascii="Arial Narrow" w:eastAsia="Times New Roman" w:hAnsi="Arial Narrow" w:cs="Calibri"/>
          <w:szCs w:val="24"/>
        </w:rPr>
      </w:pPr>
    </w:p>
    <w:p w14:paraId="314DACA5" w14:textId="77777777" w:rsidR="00CC22E0" w:rsidRDefault="00CC22E0" w:rsidP="00CC22E0">
      <w:pPr>
        <w:ind w:firstLine="720"/>
        <w:jc w:val="both"/>
        <w:rPr>
          <w:rFonts w:ascii="Arial Narrow" w:eastAsia="Times New Roman" w:hAnsi="Arial Narrow" w:cs="Calibri"/>
          <w:szCs w:val="24"/>
        </w:rPr>
      </w:pPr>
    </w:p>
    <w:p w14:paraId="163AB267" w14:textId="77777777" w:rsidR="005C5F90" w:rsidRDefault="005C5F90" w:rsidP="00CC22E0">
      <w:pPr>
        <w:ind w:firstLine="720"/>
        <w:jc w:val="both"/>
        <w:rPr>
          <w:rFonts w:ascii="Arial Narrow" w:eastAsia="Times New Roman" w:hAnsi="Arial Narrow" w:cs="Calibri"/>
          <w:szCs w:val="24"/>
        </w:rPr>
      </w:pPr>
    </w:p>
    <w:p w14:paraId="39C7F54B" w14:textId="77777777" w:rsidR="005C5F90" w:rsidRPr="00CC22E0" w:rsidRDefault="005C5F90" w:rsidP="00CC22E0">
      <w:pPr>
        <w:ind w:firstLine="720"/>
        <w:jc w:val="both"/>
        <w:rPr>
          <w:rFonts w:ascii="Arial Narrow" w:eastAsia="Times New Roman" w:hAnsi="Arial Narrow" w:cs="Calibri"/>
          <w:szCs w:val="24"/>
        </w:rPr>
      </w:pPr>
    </w:p>
    <w:p w14:paraId="6C617ABC" w14:textId="77777777" w:rsidR="00CC22E0" w:rsidRPr="00CC22E0" w:rsidRDefault="00CC22E0" w:rsidP="00CC22E0">
      <w:pPr>
        <w:ind w:firstLine="720"/>
        <w:jc w:val="both"/>
        <w:rPr>
          <w:rFonts w:ascii="Arial Narrow" w:eastAsia="Times New Roman" w:hAnsi="Arial Narrow" w:cs="Calibri"/>
          <w:szCs w:val="24"/>
        </w:rPr>
      </w:pPr>
      <w:r w:rsidRPr="00CC22E0">
        <w:rPr>
          <w:b/>
          <w:noProof/>
          <w:sz w:val="16"/>
        </w:rPr>
        <w:drawing>
          <wp:anchor distT="0" distB="0" distL="114300" distR="114300" simplePos="0" relativeHeight="251659264" behindDoc="1" locked="0" layoutInCell="1" allowOverlap="1" wp14:anchorId="59C66956" wp14:editId="2BC3DB7D">
            <wp:simplePos x="0" y="0"/>
            <wp:positionH relativeFrom="page">
              <wp:posOffset>45085</wp:posOffset>
            </wp:positionH>
            <wp:positionV relativeFrom="paragraph">
              <wp:posOffset>66040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AE6459" w14:textId="77777777" w:rsidR="00CC22E0" w:rsidRPr="00CC22E0" w:rsidRDefault="00CC22E0" w:rsidP="00CC22E0">
      <w:pPr>
        <w:ind w:firstLine="720"/>
        <w:jc w:val="both"/>
        <w:rPr>
          <w:rFonts w:ascii="Arial Narrow" w:eastAsia="Times New Roman" w:hAnsi="Arial Narrow" w:cs="Calibri"/>
          <w:szCs w:val="24"/>
        </w:rPr>
      </w:pPr>
    </w:p>
    <w:p w14:paraId="274C9375" w14:textId="77777777" w:rsidR="00CC22E0" w:rsidRPr="00CC22E0" w:rsidRDefault="00CC22E0" w:rsidP="00CC22E0">
      <w:pPr>
        <w:ind w:firstLine="720"/>
        <w:jc w:val="both"/>
        <w:rPr>
          <w:rFonts w:ascii="Arial Narrow" w:eastAsia="Times New Roman" w:hAnsi="Arial Narrow" w:cs="Calibri"/>
          <w:szCs w:val="24"/>
        </w:rPr>
      </w:pPr>
    </w:p>
    <w:sectPr w:rsidR="00CC22E0" w:rsidRPr="00CC22E0"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907E8"/>
    <w:multiLevelType w:val="hybridMultilevel"/>
    <w:tmpl w:val="707A7082"/>
    <w:lvl w:ilvl="0" w:tplc="BD88A6B2">
      <w:start w:val="1"/>
      <w:numFmt w:val="decimal"/>
      <w:lvlText w:val="(%1)"/>
      <w:lvlJc w:val="left"/>
      <w:pPr>
        <w:ind w:left="1800" w:hanging="360"/>
      </w:pPr>
    </w:lvl>
    <w:lvl w:ilvl="1" w:tplc="04090019">
      <w:start w:val="1"/>
      <w:numFmt w:val="decimal"/>
      <w:lvlText w:val="%2."/>
      <w:lvlJc w:val="left"/>
      <w:pPr>
        <w:tabs>
          <w:tab w:val="num" w:pos="2520"/>
        </w:tabs>
        <w:ind w:left="2520" w:hanging="360"/>
      </w:pPr>
    </w:lvl>
    <w:lvl w:ilvl="2" w:tplc="0409001B">
      <w:start w:val="1"/>
      <w:numFmt w:val="decimal"/>
      <w:lvlText w:val="%3."/>
      <w:lvlJc w:val="left"/>
      <w:pPr>
        <w:tabs>
          <w:tab w:val="num" w:pos="3240"/>
        </w:tabs>
        <w:ind w:left="3240" w:hanging="360"/>
      </w:pPr>
    </w:lvl>
    <w:lvl w:ilvl="3" w:tplc="0409000F">
      <w:start w:val="1"/>
      <w:numFmt w:val="decimal"/>
      <w:lvlText w:val="%4."/>
      <w:lvlJc w:val="left"/>
      <w:pPr>
        <w:tabs>
          <w:tab w:val="num" w:pos="3960"/>
        </w:tabs>
        <w:ind w:left="3960" w:hanging="360"/>
      </w:pPr>
    </w:lvl>
    <w:lvl w:ilvl="4" w:tplc="04090019">
      <w:start w:val="1"/>
      <w:numFmt w:val="decimal"/>
      <w:lvlText w:val="%5."/>
      <w:lvlJc w:val="left"/>
      <w:pPr>
        <w:tabs>
          <w:tab w:val="num" w:pos="4680"/>
        </w:tabs>
        <w:ind w:left="4680" w:hanging="360"/>
      </w:pPr>
    </w:lvl>
    <w:lvl w:ilvl="5" w:tplc="0409001B">
      <w:start w:val="1"/>
      <w:numFmt w:val="decimal"/>
      <w:lvlText w:val="%6."/>
      <w:lvlJc w:val="left"/>
      <w:pPr>
        <w:tabs>
          <w:tab w:val="num" w:pos="5400"/>
        </w:tabs>
        <w:ind w:left="5400" w:hanging="360"/>
      </w:pPr>
    </w:lvl>
    <w:lvl w:ilvl="6" w:tplc="0409000F">
      <w:start w:val="1"/>
      <w:numFmt w:val="decimal"/>
      <w:lvlText w:val="%7."/>
      <w:lvlJc w:val="left"/>
      <w:pPr>
        <w:tabs>
          <w:tab w:val="num" w:pos="6120"/>
        </w:tabs>
        <w:ind w:left="6120" w:hanging="360"/>
      </w:pPr>
    </w:lvl>
    <w:lvl w:ilvl="7" w:tplc="04090019">
      <w:start w:val="1"/>
      <w:numFmt w:val="decimal"/>
      <w:lvlText w:val="%8."/>
      <w:lvlJc w:val="left"/>
      <w:pPr>
        <w:tabs>
          <w:tab w:val="num" w:pos="6840"/>
        </w:tabs>
        <w:ind w:left="6840" w:hanging="360"/>
      </w:pPr>
    </w:lvl>
    <w:lvl w:ilvl="8" w:tplc="0409001B">
      <w:start w:val="1"/>
      <w:numFmt w:val="decimal"/>
      <w:lvlText w:val="%9."/>
      <w:lvlJc w:val="left"/>
      <w:pPr>
        <w:tabs>
          <w:tab w:val="num" w:pos="7560"/>
        </w:tabs>
        <w:ind w:left="7560" w:hanging="360"/>
      </w:pPr>
    </w:lvl>
  </w:abstractNum>
  <w:abstractNum w:abstractNumId="1" w15:restartNumberingAfterBreak="0">
    <w:nsid w:val="224E4EA5"/>
    <w:multiLevelType w:val="hybridMultilevel"/>
    <w:tmpl w:val="98462B4C"/>
    <w:lvl w:ilvl="0" w:tplc="34090015">
      <w:start w:val="9"/>
      <w:numFmt w:val="upperLetter"/>
      <w:lvlText w:val="%1."/>
      <w:lvlJc w:val="left"/>
      <w:pPr>
        <w:ind w:left="720" w:hanging="360"/>
      </w:p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start w:val="1"/>
      <w:numFmt w:val="lowerLetter"/>
      <w:lvlText w:val="%5."/>
      <w:lvlJc w:val="left"/>
      <w:pPr>
        <w:ind w:left="3600" w:hanging="360"/>
      </w:pPr>
    </w:lvl>
    <w:lvl w:ilvl="5" w:tplc="3409001B">
      <w:start w:val="1"/>
      <w:numFmt w:val="lowerRoman"/>
      <w:lvlText w:val="%6."/>
      <w:lvlJc w:val="right"/>
      <w:pPr>
        <w:ind w:left="4320" w:hanging="180"/>
      </w:pPr>
    </w:lvl>
    <w:lvl w:ilvl="6" w:tplc="3409000F">
      <w:start w:val="1"/>
      <w:numFmt w:val="decimal"/>
      <w:lvlText w:val="%7."/>
      <w:lvlJc w:val="left"/>
      <w:pPr>
        <w:ind w:left="5040" w:hanging="360"/>
      </w:pPr>
    </w:lvl>
    <w:lvl w:ilvl="7" w:tplc="34090019">
      <w:start w:val="1"/>
      <w:numFmt w:val="lowerLetter"/>
      <w:lvlText w:val="%8."/>
      <w:lvlJc w:val="left"/>
      <w:pPr>
        <w:ind w:left="5760" w:hanging="360"/>
      </w:pPr>
    </w:lvl>
    <w:lvl w:ilvl="8" w:tplc="3409001B">
      <w:start w:val="1"/>
      <w:numFmt w:val="lowerRoman"/>
      <w:lvlText w:val="%9."/>
      <w:lvlJc w:val="right"/>
      <w:pPr>
        <w:ind w:left="6480" w:hanging="180"/>
      </w:pPr>
    </w:lvl>
  </w:abstractNum>
  <w:abstractNum w:abstractNumId="2" w15:restartNumberingAfterBreak="0">
    <w:nsid w:val="4A7A6F42"/>
    <w:multiLevelType w:val="hybridMultilevel"/>
    <w:tmpl w:val="659A1E40"/>
    <w:lvl w:ilvl="0" w:tplc="E54073C2">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55E027F5"/>
    <w:multiLevelType w:val="hybridMultilevel"/>
    <w:tmpl w:val="655E4430"/>
    <w:lvl w:ilvl="0" w:tplc="D14A8B16">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58F61C3D"/>
    <w:multiLevelType w:val="hybridMultilevel"/>
    <w:tmpl w:val="FBC44D00"/>
    <w:lvl w:ilvl="0" w:tplc="477E221E">
      <w:start w:val="1"/>
      <w:numFmt w:val="decimal"/>
      <w:lvlText w:val="%1."/>
      <w:lvlJc w:val="left"/>
      <w:pPr>
        <w:ind w:left="2520" w:hanging="360"/>
      </w:pPr>
      <w:rPr>
        <w:b w:val="0"/>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5" w15:restartNumberingAfterBreak="0">
    <w:nsid w:val="606E1B87"/>
    <w:multiLevelType w:val="hybridMultilevel"/>
    <w:tmpl w:val="8F2E6A6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6" w15:restartNumberingAfterBreak="0">
    <w:nsid w:val="6191358C"/>
    <w:multiLevelType w:val="hybridMultilevel"/>
    <w:tmpl w:val="149AAFB4"/>
    <w:lvl w:ilvl="0" w:tplc="2930A024">
      <w:start w:val="1"/>
      <w:numFmt w:val="upperLetter"/>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 w15:restartNumberingAfterBreak="0">
    <w:nsid w:val="7F826E21"/>
    <w:multiLevelType w:val="hybridMultilevel"/>
    <w:tmpl w:val="F006B2EA"/>
    <w:lvl w:ilvl="0" w:tplc="DABAB78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363516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08247281">
    <w:abstractNumId w:val="5"/>
  </w:num>
  <w:num w:numId="3" w16cid:durableId="1246649126">
    <w:abstractNumId w:val="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32064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82977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334359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796847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93316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2E0"/>
    <w:rsid w:val="005728DE"/>
    <w:rsid w:val="005C5F90"/>
    <w:rsid w:val="006F4F66"/>
    <w:rsid w:val="009E2364"/>
    <w:rsid w:val="00C61FDB"/>
    <w:rsid w:val="00CC22E0"/>
    <w:rsid w:val="00E62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C4C5F"/>
  <w15:docId w15:val="{9F4E4723-E553-4BA4-B32F-F3FBE4B8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C22E0"/>
    <w:pPr>
      <w:spacing w:after="0" w:line="240" w:lineRule="auto"/>
      <w:jc w:val="center"/>
    </w:pPr>
    <w:rPr>
      <w:rFonts w:ascii="Times New Roman" w:eastAsia="Times New Roman" w:hAnsi="Times New Roman" w:cs="Times New Roman"/>
      <w:b/>
      <w:szCs w:val="20"/>
    </w:rPr>
  </w:style>
  <w:style w:type="character" w:customStyle="1" w:styleId="TitleChar">
    <w:name w:val="Title Char"/>
    <w:basedOn w:val="DefaultParagraphFont"/>
    <w:link w:val="Title"/>
    <w:rsid w:val="00CC22E0"/>
    <w:rPr>
      <w:rFonts w:ascii="Times New Roman" w:eastAsia="Times New Roman" w:hAnsi="Times New Roman" w:cs="Times New Roman"/>
      <w:b/>
      <w:szCs w:val="20"/>
    </w:rPr>
  </w:style>
  <w:style w:type="character" w:customStyle="1" w:styleId="ListParagraphChar">
    <w:name w:val="List Paragraph Char"/>
    <w:link w:val="ListParagraph"/>
    <w:uiPriority w:val="99"/>
    <w:locked/>
    <w:rsid w:val="00CC22E0"/>
    <w:rPr>
      <w:rFonts w:ascii="Times New Roman" w:eastAsia="Times New Roman" w:hAnsi="Times New Roman" w:cs="Times New Roman"/>
      <w:sz w:val="24"/>
      <w:szCs w:val="24"/>
    </w:rPr>
  </w:style>
  <w:style w:type="paragraph" w:styleId="ListParagraph">
    <w:name w:val="List Paragraph"/>
    <w:basedOn w:val="Normal"/>
    <w:link w:val="ListParagraphChar"/>
    <w:uiPriority w:val="99"/>
    <w:qFormat/>
    <w:rsid w:val="00CC22E0"/>
    <w:pPr>
      <w:spacing w:after="0" w:line="240" w:lineRule="auto"/>
      <w:ind w:left="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2999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1206</Words>
  <Characters>6878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4</cp:revision>
  <dcterms:created xsi:type="dcterms:W3CDTF">2025-02-24T06:08:00Z</dcterms:created>
  <dcterms:modified xsi:type="dcterms:W3CDTF">2025-02-24T06:09:00Z</dcterms:modified>
</cp:coreProperties>
</file>