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573FF" w14:textId="6130CF41" w:rsidR="008B1882" w:rsidRPr="007A63FC" w:rsidRDefault="008B1882" w:rsidP="008B1882">
      <w:pPr>
        <w:spacing w:after="0" w:line="240" w:lineRule="auto"/>
        <w:jc w:val="both"/>
        <w:rPr>
          <w:rFonts w:ascii="Arial" w:eastAsia="Times New Roman" w:hAnsi="Arial" w:cs="Arial"/>
        </w:rPr>
      </w:pPr>
      <w:r w:rsidRPr="007A63FC">
        <w:rPr>
          <w:noProof/>
        </w:rPr>
        <w:drawing>
          <wp:anchor distT="0" distB="0" distL="114300" distR="114300" simplePos="0" relativeHeight="251647488" behindDoc="0" locked="0" layoutInCell="1" allowOverlap="1" wp14:anchorId="6C37D546" wp14:editId="6C775225">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3FC">
        <w:rPr>
          <w:noProof/>
        </w:rPr>
        <w:t>s</w:t>
      </w:r>
    </w:p>
    <w:p w14:paraId="37FFE0C5" w14:textId="77777777" w:rsidR="008B1882" w:rsidRPr="007A63FC" w:rsidRDefault="008B1882" w:rsidP="008B1882">
      <w:pPr>
        <w:spacing w:after="0" w:line="240" w:lineRule="auto"/>
        <w:jc w:val="both"/>
        <w:rPr>
          <w:rFonts w:ascii="Arial" w:eastAsia="Times New Roman" w:hAnsi="Arial" w:cs="Arial"/>
        </w:rPr>
      </w:pPr>
    </w:p>
    <w:p w14:paraId="6E5EBBF5" w14:textId="77777777" w:rsidR="008B1882" w:rsidRPr="007A63FC" w:rsidRDefault="008B1882" w:rsidP="008B1882">
      <w:pPr>
        <w:spacing w:after="0" w:line="240" w:lineRule="auto"/>
        <w:jc w:val="both"/>
        <w:rPr>
          <w:rFonts w:ascii="Arial" w:eastAsia="Times New Roman" w:hAnsi="Arial" w:cs="Arial"/>
        </w:rPr>
      </w:pPr>
    </w:p>
    <w:p w14:paraId="435D9067" w14:textId="77777777" w:rsidR="008B1882" w:rsidRPr="008B1882" w:rsidRDefault="008B1882" w:rsidP="008B1882">
      <w:pPr>
        <w:spacing w:after="0" w:line="240" w:lineRule="auto"/>
        <w:rPr>
          <w:rFonts w:ascii="Times New Roman" w:eastAsia="Times New Roman" w:hAnsi="Times New Roman" w:cs="Times New Roman"/>
          <w:sz w:val="8"/>
          <w:szCs w:val="24"/>
        </w:rPr>
      </w:pPr>
    </w:p>
    <w:p w14:paraId="7779968E" w14:textId="77777777" w:rsidR="008B1882" w:rsidRPr="008B1882" w:rsidRDefault="008B1882" w:rsidP="008B1882">
      <w:pPr>
        <w:spacing w:after="0" w:line="240" w:lineRule="auto"/>
        <w:jc w:val="both"/>
        <w:rPr>
          <w:rFonts w:ascii="Arial" w:eastAsia="Times New Roman" w:hAnsi="Arial" w:cs="Arial"/>
        </w:rPr>
      </w:pPr>
      <w:r>
        <w:rPr>
          <w:rFonts w:ascii="Arial" w:eastAsia="Times New Roman" w:hAnsi="Arial" w:cs="Arial"/>
        </w:rPr>
        <w:t xml:space="preserve">EXCERPT FROM THE </w:t>
      </w:r>
      <w:r w:rsidRPr="008B1882">
        <w:rPr>
          <w:rFonts w:ascii="Arial" w:eastAsia="Times New Roman" w:hAnsi="Arial" w:cs="Arial"/>
        </w:rPr>
        <w:t>MINUTES OF THE CY 2025 – 5th REGULAR</w:t>
      </w:r>
      <w:r w:rsidRPr="008B1882">
        <w:rPr>
          <w:rFonts w:ascii="Arial" w:eastAsia="Times New Roman" w:hAnsi="Arial" w:cs="Arial"/>
          <w:b/>
        </w:rPr>
        <w:t xml:space="preserve"> </w:t>
      </w:r>
      <w:r w:rsidRPr="008B1882">
        <w:rPr>
          <w:rFonts w:ascii="Arial" w:eastAsia="Times New Roman" w:hAnsi="Arial" w:cs="Arial"/>
        </w:rPr>
        <w:t>SESSION OF THE HONORABLE SANGGUNIANG  BAYAN  TIGBAUAN, ILOILO HELD AT THE S.B. SESSION HALL, TIGBAUAN MUNICIPAL BUILDING ON JANUARY 30, 2025</w:t>
      </w:r>
      <w:r>
        <w:rPr>
          <w:rFonts w:ascii="Arial" w:eastAsia="Times New Roman" w:hAnsi="Arial" w:cs="Arial"/>
        </w:rPr>
        <w:t xml:space="preserve"> AT 9:45 IN THE MORNING</w:t>
      </w:r>
    </w:p>
    <w:p w14:paraId="0E91CF4F" w14:textId="77777777" w:rsidR="008B1882" w:rsidRPr="008B1882" w:rsidRDefault="008B1882" w:rsidP="008B1882">
      <w:pPr>
        <w:spacing w:after="0" w:line="240" w:lineRule="auto"/>
        <w:ind w:firstLine="720"/>
        <w:jc w:val="both"/>
        <w:rPr>
          <w:rFonts w:ascii="Arial" w:eastAsia="Times New Roman" w:hAnsi="Arial" w:cs="Arial"/>
          <w:sz w:val="8"/>
        </w:rPr>
      </w:pPr>
    </w:p>
    <w:p w14:paraId="0ACAB7C9" w14:textId="77777777" w:rsidR="008B1882" w:rsidRPr="008B1882" w:rsidRDefault="008B1882" w:rsidP="008B1882">
      <w:pPr>
        <w:spacing w:after="0" w:line="240" w:lineRule="auto"/>
        <w:jc w:val="both"/>
        <w:rPr>
          <w:rFonts w:ascii="Arial" w:eastAsia="Times New Roman" w:hAnsi="Arial" w:cs="Arial"/>
          <w:sz w:val="10"/>
        </w:rPr>
      </w:pPr>
    </w:p>
    <w:p w14:paraId="1DF94255" w14:textId="77777777" w:rsidR="008B1882" w:rsidRPr="008B1882" w:rsidRDefault="008B1882" w:rsidP="008B1882">
      <w:pPr>
        <w:spacing w:after="0" w:line="240" w:lineRule="auto"/>
        <w:jc w:val="both"/>
        <w:rPr>
          <w:rFonts w:ascii="Arial" w:eastAsia="Times New Roman" w:hAnsi="Arial" w:cs="Arial"/>
          <w:b/>
          <w:i/>
        </w:rPr>
      </w:pPr>
      <w:r>
        <w:rPr>
          <w:rFonts w:ascii="Arial" w:eastAsia="Times New Roman" w:hAnsi="Arial" w:cs="Arial"/>
          <w:b/>
          <w:i/>
        </w:rPr>
        <w:t xml:space="preserve">      </w:t>
      </w:r>
      <w:r w:rsidRPr="008B1882">
        <w:rPr>
          <w:rFonts w:ascii="Arial" w:eastAsia="Times New Roman" w:hAnsi="Arial" w:cs="Arial"/>
          <w:b/>
          <w:i/>
        </w:rPr>
        <w:t>PRESENT:</w:t>
      </w:r>
    </w:p>
    <w:p w14:paraId="7E728613" w14:textId="77777777" w:rsidR="008B1882" w:rsidRPr="008B1882" w:rsidRDefault="008B1882" w:rsidP="008B1882">
      <w:pPr>
        <w:spacing w:after="0" w:line="240" w:lineRule="auto"/>
        <w:ind w:left="2160" w:hanging="1440"/>
        <w:rPr>
          <w:rFonts w:ascii="Arial" w:eastAsia="Times New Roman" w:hAnsi="Arial" w:cs="Arial"/>
          <w:color w:val="000000"/>
        </w:rPr>
      </w:pPr>
      <w:r w:rsidRPr="008B1882">
        <w:rPr>
          <w:rFonts w:ascii="Arial" w:eastAsia="Times New Roman" w:hAnsi="Arial" w:cs="Arial"/>
          <w:color w:val="000000"/>
        </w:rPr>
        <w:t xml:space="preserve">HON. LUGEN T. ORTILANO, </w:t>
      </w:r>
      <w:r w:rsidRPr="008B1882">
        <w:rPr>
          <w:rFonts w:ascii="Arial" w:eastAsia="Times New Roman" w:hAnsi="Arial" w:cs="Arial"/>
          <w:color w:val="000000"/>
        </w:rPr>
        <w:tab/>
      </w:r>
      <w:r w:rsidRPr="008B1882">
        <w:rPr>
          <w:rFonts w:ascii="Arial" w:eastAsia="Times New Roman" w:hAnsi="Arial" w:cs="Arial"/>
          <w:color w:val="000000"/>
        </w:rPr>
        <w:tab/>
        <w:t>-</w:t>
      </w:r>
      <w:r w:rsidRPr="008B1882">
        <w:rPr>
          <w:rFonts w:ascii="Arial" w:eastAsia="Times New Roman" w:hAnsi="Arial" w:cs="Arial"/>
          <w:color w:val="000000"/>
        </w:rPr>
        <w:tab/>
        <w:t>Vice Mayor &amp; Presiding Officer</w:t>
      </w:r>
    </w:p>
    <w:p w14:paraId="0A8E86E2" w14:textId="77777777" w:rsidR="008B1882" w:rsidRPr="008B1882" w:rsidRDefault="008B1882" w:rsidP="008B1882">
      <w:pPr>
        <w:spacing w:after="0" w:line="240" w:lineRule="auto"/>
        <w:ind w:firstLine="720"/>
        <w:rPr>
          <w:rFonts w:ascii="Arial" w:eastAsia="Times New Roman" w:hAnsi="Arial" w:cs="Arial"/>
          <w:color w:val="000000"/>
        </w:rPr>
      </w:pPr>
      <w:r w:rsidRPr="008B1882">
        <w:rPr>
          <w:rFonts w:ascii="Arial" w:eastAsia="Times New Roman" w:hAnsi="Arial" w:cs="Arial"/>
          <w:color w:val="000000"/>
        </w:rPr>
        <w:t>HON. ADRIAN S. CAMPOSAGRADO</w:t>
      </w:r>
      <w:r w:rsidRPr="008B1882">
        <w:rPr>
          <w:rFonts w:ascii="Calibri" w:eastAsia="Times New Roman" w:hAnsi="Calibri" w:cs="Arial"/>
          <w:i/>
        </w:rPr>
        <w:tab/>
        <w:t xml:space="preserve">-  </w:t>
      </w:r>
      <w:r w:rsidRPr="008B1882">
        <w:rPr>
          <w:rFonts w:ascii="Calibri" w:eastAsia="Times New Roman" w:hAnsi="Calibri" w:cs="Arial"/>
          <w:i/>
        </w:rPr>
        <w:tab/>
      </w:r>
      <w:r w:rsidRPr="008B1882">
        <w:rPr>
          <w:rFonts w:ascii="Arial" w:eastAsia="Times New Roman" w:hAnsi="Arial" w:cs="Arial"/>
        </w:rPr>
        <w:t>SB Member</w:t>
      </w:r>
      <w:r w:rsidRPr="008B1882">
        <w:rPr>
          <w:rFonts w:ascii="Calibri" w:eastAsia="Times New Roman" w:hAnsi="Calibri" w:cs="Arial"/>
          <w:i/>
        </w:rPr>
        <w:t xml:space="preserve">         </w:t>
      </w:r>
    </w:p>
    <w:p w14:paraId="18D948DF" w14:textId="77777777" w:rsidR="008B1882" w:rsidRPr="008B1882" w:rsidRDefault="008B1882" w:rsidP="008B1882">
      <w:pPr>
        <w:spacing w:after="0" w:line="240" w:lineRule="auto"/>
        <w:ind w:firstLine="720"/>
        <w:rPr>
          <w:rFonts w:ascii="Arial" w:eastAsia="Times New Roman" w:hAnsi="Arial" w:cs="Arial"/>
          <w:color w:val="000000"/>
        </w:rPr>
      </w:pPr>
      <w:r w:rsidRPr="008B1882">
        <w:rPr>
          <w:rFonts w:ascii="Arial" w:eastAsia="Times New Roman" w:hAnsi="Arial" w:cs="Arial"/>
          <w:color w:val="000000"/>
        </w:rPr>
        <w:t>HON. NERI T. CAMIÑA</w:t>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62CD5266" w14:textId="77777777" w:rsidR="008B1882" w:rsidRPr="008B1882" w:rsidRDefault="008B1882" w:rsidP="008B1882">
      <w:pPr>
        <w:spacing w:after="0" w:line="240" w:lineRule="auto"/>
        <w:ind w:firstLine="720"/>
        <w:rPr>
          <w:rFonts w:ascii="Arial" w:eastAsia="Times New Roman" w:hAnsi="Arial" w:cs="Arial"/>
        </w:rPr>
      </w:pPr>
      <w:r w:rsidRPr="008B1882">
        <w:rPr>
          <w:rFonts w:ascii="Arial" w:eastAsia="Times New Roman" w:hAnsi="Arial" w:cs="Arial"/>
          <w:color w:val="000000"/>
        </w:rPr>
        <w:t>HON. REYNALDO E. TUMABOTABO</w:t>
      </w:r>
      <w:r w:rsidRPr="008B1882">
        <w:rPr>
          <w:rFonts w:ascii="Arial" w:eastAsia="Times New Roman" w:hAnsi="Arial" w:cs="Arial"/>
          <w:color w:val="000000"/>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79DF0684" w14:textId="77777777" w:rsidR="008B1882" w:rsidRPr="008B1882" w:rsidRDefault="008B1882" w:rsidP="008B1882">
      <w:pPr>
        <w:spacing w:after="0" w:line="240" w:lineRule="auto"/>
        <w:ind w:firstLine="720"/>
        <w:rPr>
          <w:rFonts w:ascii="Arial" w:eastAsia="Times New Roman" w:hAnsi="Arial" w:cs="Arial"/>
        </w:rPr>
      </w:pPr>
      <w:r w:rsidRPr="008B1882">
        <w:rPr>
          <w:rFonts w:ascii="Arial" w:eastAsia="Times New Roman" w:hAnsi="Arial" w:cs="Arial"/>
        </w:rPr>
        <w:t>HON. JULIUS T. LEDESMA</w:t>
      </w:r>
      <w:r w:rsidRPr="008B1882">
        <w:rPr>
          <w:rFonts w:ascii="Arial" w:eastAsia="Times New Roman" w:hAnsi="Arial" w:cs="Arial"/>
        </w:rPr>
        <w:tab/>
      </w:r>
      <w:r w:rsidRPr="008B1882">
        <w:rPr>
          <w:rFonts w:ascii="Arial" w:eastAsia="Times New Roman" w:hAnsi="Arial" w:cs="Arial"/>
        </w:rPr>
        <w:tab/>
      </w:r>
      <w:r w:rsidRPr="008B1882">
        <w:rPr>
          <w:rFonts w:ascii="Arial" w:eastAsia="Times New Roman" w:hAnsi="Arial" w:cs="Arial"/>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7C09F2A1" w14:textId="77777777" w:rsidR="008B1882" w:rsidRPr="008B1882" w:rsidRDefault="008B1882" w:rsidP="008B1882">
      <w:pPr>
        <w:spacing w:after="0" w:line="240" w:lineRule="auto"/>
        <w:ind w:firstLine="720"/>
        <w:rPr>
          <w:rFonts w:ascii="Arial" w:eastAsia="Times New Roman" w:hAnsi="Arial" w:cs="Arial"/>
        </w:rPr>
      </w:pPr>
      <w:r w:rsidRPr="008B1882">
        <w:rPr>
          <w:rFonts w:ascii="Arial" w:eastAsia="Times New Roman" w:hAnsi="Arial" w:cs="Arial"/>
          <w:color w:val="000000"/>
        </w:rPr>
        <w:t>HON. NORBERTO T. TURALBA</w:t>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24AE1449" w14:textId="77777777" w:rsidR="008B1882" w:rsidRPr="008B1882" w:rsidRDefault="008B1882" w:rsidP="008B1882">
      <w:pPr>
        <w:spacing w:after="0" w:line="240" w:lineRule="auto"/>
        <w:ind w:firstLine="720"/>
        <w:rPr>
          <w:rFonts w:ascii="Arial" w:eastAsia="Times New Roman" w:hAnsi="Arial" w:cs="Arial"/>
          <w:i/>
          <w:color w:val="000000"/>
        </w:rPr>
      </w:pPr>
      <w:r w:rsidRPr="008B1882">
        <w:rPr>
          <w:rFonts w:ascii="Arial" w:eastAsia="Times New Roman" w:hAnsi="Arial" w:cs="Arial"/>
          <w:color w:val="000000"/>
        </w:rPr>
        <w:t>HON. JERRY T. TUARES</w:t>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454CE97E" w14:textId="77777777" w:rsidR="008B1882" w:rsidRPr="008B1882" w:rsidRDefault="008B1882" w:rsidP="008B1882">
      <w:pPr>
        <w:spacing w:after="0" w:line="240" w:lineRule="auto"/>
        <w:ind w:firstLine="720"/>
        <w:rPr>
          <w:rFonts w:ascii="Arial" w:eastAsia="Times New Roman" w:hAnsi="Arial" w:cs="Arial"/>
          <w:color w:val="000000"/>
        </w:rPr>
      </w:pPr>
      <w:r w:rsidRPr="008B1882">
        <w:rPr>
          <w:rFonts w:ascii="Arial" w:eastAsia="Times New Roman" w:hAnsi="Arial" w:cs="Arial"/>
          <w:color w:val="000000"/>
        </w:rPr>
        <w:t>HON. JOEL L. SAYSON</w:t>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Arial" w:eastAsia="Times New Roman" w:hAnsi="Arial" w:cs="Arial"/>
          <w:color w:val="000000"/>
        </w:rPr>
        <w:tab/>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SB Member</w:t>
      </w:r>
    </w:p>
    <w:p w14:paraId="32A670B9" w14:textId="77777777" w:rsidR="008B1882" w:rsidRPr="008B1882" w:rsidRDefault="008B1882" w:rsidP="008B1882">
      <w:pPr>
        <w:spacing w:after="0" w:line="240" w:lineRule="auto"/>
        <w:ind w:firstLine="720"/>
        <w:rPr>
          <w:rFonts w:ascii="Arial" w:eastAsia="Times New Roman" w:hAnsi="Arial" w:cs="Arial"/>
        </w:rPr>
      </w:pPr>
      <w:r w:rsidRPr="008B1882">
        <w:rPr>
          <w:rFonts w:ascii="Arial" w:eastAsia="Times New Roman" w:hAnsi="Arial" w:cs="Arial"/>
        </w:rPr>
        <w:t>HON. GAYLORD T. TRASPORTO</w:t>
      </w:r>
      <w:r w:rsidRPr="008B1882">
        <w:rPr>
          <w:rFonts w:ascii="Arial" w:eastAsia="Times New Roman" w:hAnsi="Arial" w:cs="Arial"/>
        </w:rPr>
        <w:tab/>
      </w:r>
      <w:r w:rsidRPr="008B1882">
        <w:rPr>
          <w:rFonts w:ascii="Arial" w:eastAsia="Times New Roman" w:hAnsi="Arial" w:cs="Arial"/>
        </w:rPr>
        <w:tab/>
        <w:t>-           Liga President</w:t>
      </w:r>
    </w:p>
    <w:p w14:paraId="363F3CE7" w14:textId="77777777" w:rsidR="008B1882" w:rsidRPr="008B1882" w:rsidRDefault="008B1882" w:rsidP="008B1882">
      <w:pPr>
        <w:spacing w:after="0" w:line="240" w:lineRule="auto"/>
        <w:ind w:firstLine="720"/>
        <w:jc w:val="both"/>
        <w:rPr>
          <w:rFonts w:ascii="Arial" w:eastAsia="Times New Roman" w:hAnsi="Arial" w:cs="Arial"/>
          <w:color w:val="000000"/>
        </w:rPr>
      </w:pPr>
      <w:r w:rsidRPr="008B1882">
        <w:rPr>
          <w:rFonts w:ascii="Arial" w:eastAsia="Times New Roman" w:hAnsi="Arial" w:cs="Arial"/>
          <w:color w:val="000000"/>
        </w:rPr>
        <w:t>HON. FLORENCE JOY V. CABALONGA</w:t>
      </w:r>
      <w:r w:rsidRPr="008B1882">
        <w:rPr>
          <w:rFonts w:ascii="Arial" w:eastAsia="Times New Roman" w:hAnsi="Arial" w:cs="Arial"/>
          <w:color w:val="000000"/>
        </w:rPr>
        <w:tab/>
        <w:t>-           SKMF President</w:t>
      </w:r>
    </w:p>
    <w:p w14:paraId="33103FA3" w14:textId="77777777" w:rsidR="008B1882" w:rsidRPr="008B1882" w:rsidRDefault="008B1882" w:rsidP="008B1882">
      <w:pPr>
        <w:spacing w:after="0" w:line="240" w:lineRule="auto"/>
        <w:ind w:firstLine="720"/>
        <w:jc w:val="both"/>
        <w:rPr>
          <w:rFonts w:ascii="Arial" w:eastAsia="Times New Roman" w:hAnsi="Arial" w:cs="Arial"/>
          <w:color w:val="000000"/>
        </w:rPr>
      </w:pPr>
    </w:p>
    <w:p w14:paraId="11662244" w14:textId="77777777" w:rsidR="008B1882" w:rsidRPr="008B1882" w:rsidRDefault="008B1882" w:rsidP="008B1882">
      <w:pPr>
        <w:spacing w:after="0" w:line="240" w:lineRule="auto"/>
        <w:ind w:firstLine="720"/>
        <w:jc w:val="both"/>
        <w:rPr>
          <w:rFonts w:ascii="Calibri" w:eastAsia="Times New Roman" w:hAnsi="Calibri" w:cs="Arial"/>
          <w:i/>
          <w:color w:val="FF0000"/>
          <w:sz w:val="4"/>
        </w:rPr>
      </w:pPr>
    </w:p>
    <w:p w14:paraId="163D3A36" w14:textId="77777777" w:rsidR="008B1882" w:rsidRPr="008B1882" w:rsidRDefault="008B1882" w:rsidP="008B1882">
      <w:pPr>
        <w:tabs>
          <w:tab w:val="left" w:pos="5760"/>
        </w:tabs>
        <w:spacing w:after="0" w:line="240" w:lineRule="auto"/>
        <w:ind w:left="360"/>
        <w:rPr>
          <w:rFonts w:ascii="Arial" w:eastAsia="Times New Roman" w:hAnsi="Arial" w:cs="Arial"/>
          <w:b/>
          <w:i/>
        </w:rPr>
      </w:pPr>
      <w:r>
        <w:rPr>
          <w:rFonts w:ascii="Arial" w:eastAsia="Times New Roman" w:hAnsi="Arial" w:cs="Arial"/>
          <w:b/>
          <w:i/>
          <w:color w:val="FF0000"/>
        </w:rPr>
        <w:t xml:space="preserve"> </w:t>
      </w:r>
      <w:r w:rsidRPr="008B1882">
        <w:rPr>
          <w:rFonts w:ascii="Arial" w:eastAsia="Times New Roman" w:hAnsi="Arial" w:cs="Arial"/>
          <w:b/>
          <w:i/>
        </w:rPr>
        <w:t>ABSENT:</w:t>
      </w:r>
    </w:p>
    <w:p w14:paraId="45EEE33D" w14:textId="77777777" w:rsidR="008B1882" w:rsidRPr="008B1882" w:rsidRDefault="008B1882" w:rsidP="008B1882">
      <w:pPr>
        <w:tabs>
          <w:tab w:val="left" w:pos="5760"/>
        </w:tabs>
        <w:spacing w:after="0" w:line="240" w:lineRule="auto"/>
        <w:ind w:left="360"/>
        <w:rPr>
          <w:rFonts w:ascii="Arial" w:eastAsia="Times New Roman" w:hAnsi="Arial" w:cs="Arial"/>
        </w:rPr>
      </w:pPr>
      <w:r w:rsidRPr="008B1882">
        <w:rPr>
          <w:rFonts w:ascii="Arial" w:eastAsia="Times New Roman" w:hAnsi="Arial" w:cs="Arial"/>
          <w:color w:val="000000"/>
        </w:rPr>
        <w:t xml:space="preserve">       HON. ANA ROWENA A. PERERA               </w:t>
      </w:r>
      <w:r w:rsidRPr="008B1882">
        <w:rPr>
          <w:rFonts w:ascii="Calibri" w:eastAsia="Times New Roman" w:hAnsi="Calibri" w:cs="Arial"/>
          <w:i/>
        </w:rPr>
        <w:t xml:space="preserve">-  </w:t>
      </w:r>
      <w:r w:rsidRPr="008B1882">
        <w:rPr>
          <w:rFonts w:ascii="Calibri" w:eastAsia="Times New Roman" w:hAnsi="Calibri" w:cs="Arial"/>
          <w:i/>
        </w:rPr>
        <w:tab/>
      </w:r>
      <w:r w:rsidRPr="008B1882">
        <w:rPr>
          <w:rFonts w:ascii="Arial" w:eastAsia="Times New Roman" w:hAnsi="Arial" w:cs="Arial"/>
        </w:rPr>
        <w:t xml:space="preserve">SB Member </w:t>
      </w:r>
      <w:r w:rsidRPr="008B1882">
        <w:rPr>
          <w:rFonts w:ascii="Calibri" w:eastAsia="Times New Roman" w:hAnsi="Calibri" w:cs="Calibri"/>
          <w:i/>
        </w:rPr>
        <w:t>(Special Privilege Leave)</w:t>
      </w:r>
    </w:p>
    <w:p w14:paraId="789068C8" w14:textId="77777777" w:rsidR="008B1882" w:rsidRPr="008B1882" w:rsidRDefault="008B1882" w:rsidP="008B1882">
      <w:pPr>
        <w:tabs>
          <w:tab w:val="left" w:pos="5760"/>
        </w:tabs>
        <w:spacing w:after="0" w:line="240" w:lineRule="auto"/>
        <w:ind w:left="360"/>
        <w:rPr>
          <w:rFonts w:ascii="Calibri" w:eastAsia="Times New Roman" w:hAnsi="Calibri" w:cs="Arial"/>
          <w:b/>
          <w:i/>
          <w:sz w:val="10"/>
        </w:rPr>
      </w:pPr>
    </w:p>
    <w:p w14:paraId="5710C7C0" w14:textId="77777777" w:rsidR="008B1882" w:rsidRPr="007A63FC" w:rsidRDefault="008B1882" w:rsidP="008B1882">
      <w:pPr>
        <w:spacing w:after="0" w:line="240" w:lineRule="auto"/>
        <w:rPr>
          <w:rFonts w:ascii="Times New Roman" w:eastAsia="Times New Roman" w:hAnsi="Times New Roman" w:cs="Times New Roman"/>
          <w:sz w:val="24"/>
          <w:szCs w:val="24"/>
        </w:rPr>
      </w:pPr>
      <w:r w:rsidRPr="007A63FC">
        <w:rPr>
          <w:rFonts w:ascii="Times New Roman" w:eastAsia="Times New Roman" w:hAnsi="Times New Roman" w:cs="Times New Roman"/>
          <w:sz w:val="24"/>
          <w:szCs w:val="24"/>
        </w:rPr>
        <w:t xml:space="preserve">- - - - - - - - - - - - - - - - - - - - - - - - - - - - - - - - - - - - - - - - - - - - - - - - - - - - - - - - - - - - - - - - - - </w:t>
      </w:r>
    </w:p>
    <w:p w14:paraId="39CBFDC5" w14:textId="77777777" w:rsidR="008B1882" w:rsidRPr="008B1882" w:rsidRDefault="008B1882" w:rsidP="008B1882">
      <w:pPr>
        <w:spacing w:after="0" w:line="240" w:lineRule="auto"/>
        <w:jc w:val="center"/>
        <w:rPr>
          <w:rFonts w:ascii="Arial" w:eastAsia="Times New Roman" w:hAnsi="Arial" w:cs="Arial"/>
          <w:b/>
          <w:szCs w:val="24"/>
        </w:rPr>
      </w:pPr>
      <w:r w:rsidRPr="008B1882">
        <w:rPr>
          <w:rFonts w:ascii="Arial" w:eastAsia="Times New Roman" w:hAnsi="Arial" w:cs="Arial"/>
          <w:b/>
          <w:szCs w:val="24"/>
        </w:rPr>
        <w:t>Resolution No.  2025-013</w:t>
      </w:r>
    </w:p>
    <w:p w14:paraId="61D3536B" w14:textId="77777777" w:rsidR="008B1882" w:rsidRPr="008B1882" w:rsidRDefault="008B1882" w:rsidP="008B1882">
      <w:pPr>
        <w:spacing w:after="0" w:line="240" w:lineRule="auto"/>
        <w:jc w:val="center"/>
        <w:rPr>
          <w:rFonts w:ascii="Arial" w:eastAsia="Times New Roman" w:hAnsi="Arial" w:cs="Arial"/>
          <w:b/>
          <w:color w:val="00B050"/>
          <w:szCs w:val="24"/>
        </w:rPr>
      </w:pPr>
    </w:p>
    <w:p w14:paraId="03341C72" w14:textId="5BF4DE47" w:rsidR="008B1882" w:rsidRDefault="0029459E" w:rsidP="008B1882">
      <w:pPr>
        <w:spacing w:after="0" w:line="240" w:lineRule="auto"/>
        <w:jc w:val="both"/>
        <w:rPr>
          <w:rFonts w:ascii="Arial" w:eastAsia="Times New Roman" w:hAnsi="Arial" w:cs="Arial"/>
          <w:szCs w:val="24"/>
        </w:rPr>
      </w:pPr>
      <w:r>
        <w:rPr>
          <w:rFonts w:ascii="Arial" w:eastAsia="Times New Roman" w:hAnsi="Arial" w:cs="Arial"/>
          <w:noProof/>
          <w:szCs w:val="24"/>
        </w:rPr>
        <mc:AlternateContent>
          <mc:Choice Requires="wps">
            <w:drawing>
              <wp:anchor distT="0" distB="0" distL="114300" distR="114300" simplePos="0" relativeHeight="251662336" behindDoc="0" locked="0" layoutInCell="1" allowOverlap="1" wp14:anchorId="078F9E6B" wp14:editId="63A8C0AF">
                <wp:simplePos x="0" y="0"/>
                <wp:positionH relativeFrom="column">
                  <wp:posOffset>0</wp:posOffset>
                </wp:positionH>
                <wp:positionV relativeFrom="paragraph">
                  <wp:posOffset>0</wp:posOffset>
                </wp:positionV>
                <wp:extent cx="635000" cy="635000"/>
                <wp:effectExtent l="0" t="0" r="3175" b="3175"/>
                <wp:wrapNone/>
                <wp:docPr id="1018448453" name="WordArt 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1D859A8" id="_x0000_t202" coordsize="21600,21600" o:spt="202" path="m,l,21600r21600,l21600,xe">
                <v:stroke joinstyle="miter"/>
                <v:path gradientshapeok="t" o:connecttype="rect"/>
              </v:shapetype>
              <v:shape id="WordArt 2" o:spid="_x0000_s1026" type="#_x0000_t202" style="position:absolute;margin-left:0;margin-top:0;width:50pt;height:50pt;z-index:251662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sidR="008B1882" w:rsidRPr="008B1882">
        <w:rPr>
          <w:rFonts w:ascii="Arial" w:eastAsia="Times New Roman" w:hAnsi="Arial" w:cs="Arial"/>
          <w:szCs w:val="24"/>
        </w:rPr>
        <w:t>RESOLUTION  GRANTING AUTHORITY TO ATTY. VIRGILIO T. TERUEL, MUNICIPAL MAYOR, FOR AND IN BEHALF OF THE MUNICIPALITY OF TIGBAUAN TO SIGN AND ENTER INTO A MEMORANDUM OF AGREEMENT (MOA)  WITH KOREA INTERNATIONAL COOPERATION AGENCY- PROJECT MANAGEMENT CONSULTANCY; DEPARTMENT OF AGRICULTURE REGIONAL FIELD OFFICE VI (RFO-VI; AND KOOPERATIBA NATON MULTI-PURPOSE COOPERATIVE IN CONNECTION WITH THE IMPLEMENTATION OF THE PROJECT “VALUE CHAIN ENHANCEMENT OF HIGH-VALUE CROPS THROUGH SMART AGRICULTURE (VEHCSA) PROJECT.”</w:t>
      </w:r>
    </w:p>
    <w:p w14:paraId="0133FC76" w14:textId="7298D2C4" w:rsidR="008B1882" w:rsidRPr="008B1882" w:rsidRDefault="008B1882" w:rsidP="008B1882">
      <w:pPr>
        <w:spacing w:after="0" w:line="240" w:lineRule="auto"/>
        <w:jc w:val="both"/>
        <w:rPr>
          <w:rFonts w:ascii="Arial" w:eastAsia="Times New Roman" w:hAnsi="Arial" w:cs="Arial"/>
          <w:sz w:val="10"/>
          <w:szCs w:val="24"/>
        </w:rPr>
      </w:pPr>
    </w:p>
    <w:p w14:paraId="4268F371" w14:textId="77777777" w:rsidR="008B1882" w:rsidRPr="008B1882" w:rsidRDefault="008B1882" w:rsidP="008B1882">
      <w:pPr>
        <w:spacing w:after="0" w:line="240" w:lineRule="auto"/>
        <w:jc w:val="both"/>
        <w:rPr>
          <w:rFonts w:ascii="Arial" w:eastAsia="Cambria" w:hAnsi="Arial" w:cs="Arial"/>
          <w:sz w:val="8"/>
          <w:szCs w:val="24"/>
        </w:rPr>
      </w:pPr>
      <w:bookmarkStart w:id="0" w:name="_Hlk187241400"/>
    </w:p>
    <w:p w14:paraId="4F5005D8" w14:textId="77777777" w:rsidR="008B1882" w:rsidRPr="008B1882" w:rsidRDefault="008B1882" w:rsidP="008B1882">
      <w:pPr>
        <w:spacing w:after="0" w:line="240" w:lineRule="auto"/>
        <w:jc w:val="both"/>
        <w:rPr>
          <w:rFonts w:ascii="Arial" w:eastAsia="Cambria" w:hAnsi="Arial" w:cs="Arial"/>
          <w:szCs w:val="24"/>
        </w:rPr>
      </w:pPr>
      <w:r w:rsidRPr="008B1882">
        <w:rPr>
          <w:rFonts w:ascii="Arial" w:eastAsia="Cambria" w:hAnsi="Arial" w:cs="Arial"/>
          <w:szCs w:val="24"/>
        </w:rPr>
        <w:tab/>
        <w:t>WHEREAS, in a letter dated January 28, 2025, the Local chief Executive requested the Sangguniang Bayan for the URGENT passing of the aforementioned resolution;</w:t>
      </w:r>
    </w:p>
    <w:p w14:paraId="4BFD075C" w14:textId="437F8C74" w:rsidR="008B1882" w:rsidRPr="008B1882" w:rsidRDefault="008B1882" w:rsidP="008B1882">
      <w:pPr>
        <w:spacing w:after="0" w:line="240" w:lineRule="auto"/>
        <w:jc w:val="both"/>
        <w:rPr>
          <w:rFonts w:ascii="Arial" w:eastAsia="Cambria" w:hAnsi="Arial" w:cs="Arial"/>
          <w:szCs w:val="24"/>
        </w:rPr>
      </w:pPr>
    </w:p>
    <w:p w14:paraId="451030BC" w14:textId="77777777" w:rsidR="008B1882" w:rsidRPr="008B1882" w:rsidRDefault="008B1882" w:rsidP="008B1882">
      <w:pPr>
        <w:spacing w:after="0" w:line="240" w:lineRule="auto"/>
        <w:jc w:val="both"/>
        <w:rPr>
          <w:rFonts w:ascii="Arial" w:eastAsia="Cambria" w:hAnsi="Arial" w:cs="Arial"/>
          <w:szCs w:val="24"/>
        </w:rPr>
      </w:pPr>
      <w:r w:rsidRPr="008B1882">
        <w:rPr>
          <w:rFonts w:ascii="Arial" w:eastAsia="Cambria" w:hAnsi="Arial" w:cs="Arial"/>
          <w:szCs w:val="24"/>
        </w:rPr>
        <w:tab/>
        <w:t xml:space="preserve">WHEREAS, said Memorandum of Agreement shall be made and entered into by, and between the following </w:t>
      </w:r>
      <w:proofErr w:type="gramStart"/>
      <w:r w:rsidRPr="008B1882">
        <w:rPr>
          <w:rFonts w:ascii="Arial" w:eastAsia="Cambria" w:hAnsi="Arial" w:cs="Arial"/>
          <w:szCs w:val="24"/>
        </w:rPr>
        <w:t>parties :</w:t>
      </w:r>
      <w:proofErr w:type="gramEnd"/>
    </w:p>
    <w:p w14:paraId="192A6DBF" w14:textId="146C1F5F" w:rsidR="008B1882" w:rsidRPr="008B1882" w:rsidRDefault="008B1882" w:rsidP="008B1882">
      <w:pPr>
        <w:tabs>
          <w:tab w:val="left" w:pos="8640"/>
        </w:tabs>
        <w:spacing w:after="0" w:line="240" w:lineRule="auto"/>
        <w:jc w:val="both"/>
        <w:rPr>
          <w:rFonts w:ascii="Arial" w:eastAsia="Cambria" w:hAnsi="Arial" w:cs="Arial"/>
          <w:sz w:val="10"/>
          <w:szCs w:val="24"/>
        </w:rPr>
      </w:pPr>
    </w:p>
    <w:p w14:paraId="0BC0FCE0" w14:textId="7959012D" w:rsidR="008B1882" w:rsidRPr="008B1882" w:rsidRDefault="008B1882" w:rsidP="008B1882">
      <w:pPr>
        <w:tabs>
          <w:tab w:val="left" w:pos="8640"/>
        </w:tabs>
        <w:spacing w:after="0" w:line="240" w:lineRule="auto"/>
        <w:ind w:left="720" w:firstLine="90"/>
        <w:jc w:val="both"/>
        <w:rPr>
          <w:rFonts w:ascii="Arial" w:eastAsia="Cambria" w:hAnsi="Arial" w:cs="Arial"/>
          <w:i/>
          <w:sz w:val="18"/>
          <w:szCs w:val="18"/>
        </w:rPr>
      </w:pPr>
      <w:r w:rsidRPr="008B1882">
        <w:rPr>
          <w:rFonts w:ascii="Arial" w:eastAsia="Cambria" w:hAnsi="Arial" w:cs="Arial"/>
          <w:i/>
          <w:sz w:val="18"/>
          <w:szCs w:val="18"/>
        </w:rPr>
        <w:t xml:space="preserve">The </w:t>
      </w:r>
      <w:r w:rsidRPr="008B1882">
        <w:rPr>
          <w:rFonts w:ascii="Arial" w:eastAsia="Cambria" w:hAnsi="Arial" w:cs="Arial"/>
          <w:b/>
          <w:i/>
          <w:sz w:val="18"/>
          <w:szCs w:val="18"/>
        </w:rPr>
        <w:t>KOREA INTERNATIONAL COOPERATION AGENCY – PROJECT MANAGEMENT CONSULTANCY</w:t>
      </w:r>
      <w:r w:rsidRPr="008B1882">
        <w:rPr>
          <w:rFonts w:ascii="Arial" w:eastAsia="Cambria" w:hAnsi="Arial" w:cs="Arial"/>
          <w:i/>
          <w:sz w:val="18"/>
          <w:szCs w:val="18"/>
        </w:rPr>
        <w:t xml:space="preserve"> represented by its Country Director, </w:t>
      </w:r>
      <w:r w:rsidRPr="008B1882">
        <w:rPr>
          <w:rFonts w:ascii="Arial" w:eastAsia="Cambria" w:hAnsi="Arial" w:cs="Arial"/>
          <w:b/>
          <w:i/>
          <w:sz w:val="18"/>
          <w:szCs w:val="18"/>
        </w:rPr>
        <w:t xml:space="preserve">KIM EUNSUB </w:t>
      </w:r>
      <w:r w:rsidRPr="008B1882">
        <w:rPr>
          <w:rFonts w:ascii="Arial" w:eastAsia="Cambria" w:hAnsi="Arial" w:cs="Arial"/>
          <w:i/>
          <w:sz w:val="18"/>
          <w:szCs w:val="18"/>
        </w:rPr>
        <w:t>and hereinafter referred to as “</w:t>
      </w:r>
      <w:r w:rsidRPr="008B1882">
        <w:rPr>
          <w:rFonts w:ascii="Arial" w:eastAsia="Cambria" w:hAnsi="Arial" w:cs="Arial"/>
          <w:b/>
          <w:i/>
          <w:sz w:val="18"/>
          <w:szCs w:val="18"/>
        </w:rPr>
        <w:t>KOICA”</w:t>
      </w:r>
      <w:r w:rsidRPr="008B1882">
        <w:rPr>
          <w:rFonts w:ascii="Arial" w:eastAsia="Cambria" w:hAnsi="Arial" w:cs="Arial"/>
          <w:i/>
          <w:sz w:val="18"/>
          <w:szCs w:val="18"/>
        </w:rPr>
        <w:t>;</w:t>
      </w:r>
    </w:p>
    <w:p w14:paraId="05B1D19B" w14:textId="70CACE83" w:rsidR="008B1882" w:rsidRPr="008B1882" w:rsidRDefault="008B1882" w:rsidP="008B1882">
      <w:pPr>
        <w:tabs>
          <w:tab w:val="left" w:pos="8640"/>
        </w:tabs>
        <w:spacing w:after="0" w:line="240" w:lineRule="auto"/>
        <w:ind w:left="720" w:firstLine="90"/>
        <w:jc w:val="both"/>
        <w:rPr>
          <w:rFonts w:ascii="Arial" w:eastAsia="Cambria" w:hAnsi="Arial" w:cs="Arial"/>
          <w:i/>
          <w:sz w:val="10"/>
          <w:szCs w:val="18"/>
        </w:rPr>
      </w:pPr>
    </w:p>
    <w:p w14:paraId="11C2CB94" w14:textId="4C5CBD2B" w:rsidR="008B1882" w:rsidRPr="008B1882" w:rsidRDefault="008B1882" w:rsidP="008B1882">
      <w:pPr>
        <w:tabs>
          <w:tab w:val="left" w:pos="8640"/>
        </w:tabs>
        <w:spacing w:after="0" w:line="240" w:lineRule="auto"/>
        <w:ind w:left="720" w:firstLine="90"/>
        <w:jc w:val="both"/>
        <w:rPr>
          <w:rFonts w:ascii="Arial" w:eastAsia="Cambria" w:hAnsi="Arial" w:cs="Arial"/>
          <w:i/>
          <w:sz w:val="18"/>
          <w:szCs w:val="18"/>
        </w:rPr>
      </w:pPr>
      <w:r w:rsidRPr="008B1882">
        <w:rPr>
          <w:rFonts w:ascii="Arial" w:eastAsia="Cambria" w:hAnsi="Arial" w:cs="Arial"/>
          <w:i/>
          <w:sz w:val="18"/>
          <w:szCs w:val="18"/>
        </w:rPr>
        <w:t xml:space="preserve">The </w:t>
      </w:r>
      <w:r w:rsidRPr="008B1882">
        <w:rPr>
          <w:rFonts w:ascii="Arial" w:eastAsia="Cambria" w:hAnsi="Arial" w:cs="Arial"/>
          <w:b/>
          <w:i/>
          <w:sz w:val="18"/>
          <w:szCs w:val="18"/>
        </w:rPr>
        <w:t>DEPARTMENT OF AGRICULTURE REGIONAL FIELD OFFICE VI</w:t>
      </w:r>
      <w:r w:rsidRPr="008B1882">
        <w:rPr>
          <w:rFonts w:ascii="Arial" w:eastAsia="Cambria" w:hAnsi="Arial" w:cs="Arial"/>
          <w:i/>
          <w:sz w:val="18"/>
          <w:szCs w:val="18"/>
        </w:rPr>
        <w:t xml:space="preserve"> (</w:t>
      </w:r>
      <w:r w:rsidRPr="008B1882">
        <w:rPr>
          <w:rFonts w:ascii="Arial" w:eastAsia="Cambria" w:hAnsi="Arial" w:cs="Arial"/>
          <w:b/>
          <w:i/>
          <w:sz w:val="18"/>
          <w:szCs w:val="18"/>
        </w:rPr>
        <w:t>RFO VI</w:t>
      </w:r>
      <w:r w:rsidRPr="008B1882">
        <w:rPr>
          <w:rFonts w:ascii="Arial" w:eastAsia="Cambria" w:hAnsi="Arial" w:cs="Arial"/>
          <w:i/>
          <w:sz w:val="18"/>
          <w:szCs w:val="18"/>
        </w:rPr>
        <w:t xml:space="preserve">) represented by its Regional Executive Director, </w:t>
      </w:r>
      <w:r w:rsidRPr="008B1882">
        <w:rPr>
          <w:rFonts w:ascii="Arial" w:eastAsia="Cambria" w:hAnsi="Arial" w:cs="Arial"/>
          <w:b/>
          <w:i/>
          <w:sz w:val="18"/>
          <w:szCs w:val="18"/>
        </w:rPr>
        <w:t xml:space="preserve">DENNIS R. ARPIA, </w:t>
      </w:r>
      <w:r w:rsidRPr="008B1882">
        <w:rPr>
          <w:rFonts w:ascii="Arial" w:eastAsia="Cambria" w:hAnsi="Arial" w:cs="Arial"/>
          <w:i/>
          <w:sz w:val="18"/>
          <w:szCs w:val="18"/>
        </w:rPr>
        <w:t xml:space="preserve">and hereinafter referred to as </w:t>
      </w:r>
      <w:r w:rsidRPr="008B1882">
        <w:rPr>
          <w:rFonts w:ascii="Arial" w:eastAsia="Cambria" w:hAnsi="Arial" w:cs="Arial"/>
          <w:b/>
          <w:i/>
          <w:sz w:val="18"/>
          <w:szCs w:val="18"/>
        </w:rPr>
        <w:t>“DA RFO VI”</w:t>
      </w:r>
      <w:r w:rsidRPr="008B1882">
        <w:rPr>
          <w:rFonts w:ascii="Arial" w:eastAsia="Cambria" w:hAnsi="Arial" w:cs="Arial"/>
          <w:i/>
          <w:sz w:val="18"/>
          <w:szCs w:val="18"/>
        </w:rPr>
        <w:t>;</w:t>
      </w:r>
    </w:p>
    <w:p w14:paraId="79089CF1" w14:textId="77777777" w:rsidR="008B1882" w:rsidRPr="008B1882" w:rsidRDefault="008B1882" w:rsidP="008B1882">
      <w:pPr>
        <w:tabs>
          <w:tab w:val="left" w:pos="8640"/>
        </w:tabs>
        <w:spacing w:after="0" w:line="240" w:lineRule="auto"/>
        <w:ind w:left="720" w:firstLine="90"/>
        <w:jc w:val="both"/>
        <w:rPr>
          <w:rFonts w:ascii="Arial" w:eastAsia="Cambria" w:hAnsi="Arial" w:cs="Arial"/>
          <w:i/>
          <w:sz w:val="10"/>
          <w:szCs w:val="18"/>
        </w:rPr>
      </w:pPr>
    </w:p>
    <w:p w14:paraId="5A79C1E2" w14:textId="6C2CAA39" w:rsidR="008B1882" w:rsidRPr="008B1882" w:rsidRDefault="008B1882" w:rsidP="008B1882">
      <w:pPr>
        <w:tabs>
          <w:tab w:val="left" w:pos="8640"/>
        </w:tabs>
        <w:spacing w:after="0" w:line="240" w:lineRule="auto"/>
        <w:ind w:left="720" w:firstLine="90"/>
        <w:jc w:val="both"/>
        <w:rPr>
          <w:rFonts w:ascii="Arial" w:eastAsia="Cambria" w:hAnsi="Arial" w:cs="Arial"/>
          <w:i/>
          <w:sz w:val="18"/>
          <w:szCs w:val="18"/>
        </w:rPr>
      </w:pPr>
      <w:r w:rsidRPr="008B1882">
        <w:rPr>
          <w:rFonts w:ascii="Arial" w:eastAsia="Cambria" w:hAnsi="Arial" w:cs="Arial"/>
          <w:i/>
          <w:sz w:val="18"/>
          <w:szCs w:val="18"/>
        </w:rPr>
        <w:t xml:space="preserve">The </w:t>
      </w:r>
      <w:r w:rsidRPr="008B1882">
        <w:rPr>
          <w:rFonts w:ascii="Arial" w:eastAsia="Cambria" w:hAnsi="Arial" w:cs="Arial"/>
          <w:b/>
          <w:i/>
          <w:sz w:val="18"/>
          <w:szCs w:val="18"/>
        </w:rPr>
        <w:t xml:space="preserve">LOCAL GOVERNMENT UNIT OF TIGBAUAN, ILOILO </w:t>
      </w:r>
      <w:r w:rsidRPr="008B1882">
        <w:rPr>
          <w:rFonts w:ascii="Arial" w:eastAsia="Cambria" w:hAnsi="Arial" w:cs="Arial"/>
          <w:i/>
          <w:sz w:val="18"/>
          <w:szCs w:val="18"/>
        </w:rPr>
        <w:t>herein</w:t>
      </w:r>
      <w:r w:rsidRPr="008B1882">
        <w:rPr>
          <w:rFonts w:ascii="Arial" w:eastAsia="Cambria" w:hAnsi="Arial" w:cs="Arial"/>
          <w:b/>
          <w:i/>
          <w:sz w:val="18"/>
          <w:szCs w:val="18"/>
        </w:rPr>
        <w:t xml:space="preserve"> </w:t>
      </w:r>
      <w:r w:rsidRPr="008B1882">
        <w:rPr>
          <w:rFonts w:ascii="Arial" w:eastAsia="Cambria" w:hAnsi="Arial" w:cs="Arial"/>
          <w:i/>
          <w:sz w:val="18"/>
          <w:szCs w:val="18"/>
        </w:rPr>
        <w:t>represented by its Municipal Mayor,</w:t>
      </w:r>
      <w:r w:rsidRPr="008B1882">
        <w:rPr>
          <w:rFonts w:ascii="Arial" w:eastAsia="Cambria" w:hAnsi="Arial" w:cs="Arial"/>
          <w:b/>
          <w:i/>
          <w:sz w:val="18"/>
          <w:szCs w:val="18"/>
        </w:rPr>
        <w:t xml:space="preserve"> Atty. VIRGILIO T. TERUEL, </w:t>
      </w:r>
      <w:r w:rsidRPr="008B1882">
        <w:rPr>
          <w:rFonts w:ascii="Arial" w:eastAsia="Cambria" w:hAnsi="Arial" w:cs="Arial"/>
          <w:i/>
          <w:sz w:val="18"/>
          <w:szCs w:val="18"/>
        </w:rPr>
        <w:t xml:space="preserve">and hereinafter referred to as the </w:t>
      </w:r>
      <w:r w:rsidRPr="008B1882">
        <w:rPr>
          <w:rFonts w:ascii="Arial" w:eastAsia="Cambria" w:hAnsi="Arial" w:cs="Arial"/>
          <w:b/>
          <w:i/>
          <w:sz w:val="18"/>
          <w:szCs w:val="18"/>
        </w:rPr>
        <w:t>“LGU”</w:t>
      </w:r>
      <w:r w:rsidRPr="008B1882">
        <w:rPr>
          <w:rFonts w:ascii="Arial" w:eastAsia="Cambria" w:hAnsi="Arial" w:cs="Arial"/>
          <w:i/>
          <w:sz w:val="18"/>
          <w:szCs w:val="18"/>
        </w:rPr>
        <w:t>;</w:t>
      </w:r>
    </w:p>
    <w:p w14:paraId="0C0FF085" w14:textId="77777777" w:rsidR="008B1882" w:rsidRPr="008B1882" w:rsidRDefault="008B1882" w:rsidP="008B1882">
      <w:pPr>
        <w:tabs>
          <w:tab w:val="left" w:pos="8640"/>
        </w:tabs>
        <w:spacing w:after="0" w:line="240" w:lineRule="auto"/>
        <w:ind w:left="720" w:firstLine="90"/>
        <w:jc w:val="both"/>
        <w:rPr>
          <w:rFonts w:ascii="Arial" w:eastAsia="Cambria" w:hAnsi="Arial" w:cs="Arial"/>
          <w:i/>
          <w:sz w:val="10"/>
          <w:szCs w:val="18"/>
        </w:rPr>
      </w:pPr>
    </w:p>
    <w:p w14:paraId="5A8AC3A1" w14:textId="654FA6B2" w:rsidR="008B1882" w:rsidRPr="008B1882" w:rsidRDefault="008B1882" w:rsidP="008B1882">
      <w:pPr>
        <w:tabs>
          <w:tab w:val="left" w:pos="8640"/>
        </w:tabs>
        <w:spacing w:after="0" w:line="240" w:lineRule="auto"/>
        <w:ind w:left="720" w:firstLine="90"/>
        <w:jc w:val="center"/>
        <w:rPr>
          <w:rFonts w:ascii="Arial" w:eastAsia="Cambria" w:hAnsi="Arial" w:cs="Arial"/>
          <w:b/>
          <w:i/>
          <w:sz w:val="18"/>
          <w:szCs w:val="18"/>
        </w:rPr>
      </w:pPr>
      <w:r w:rsidRPr="008B1882">
        <w:rPr>
          <w:rFonts w:ascii="Arial" w:eastAsia="Cambria" w:hAnsi="Arial" w:cs="Arial"/>
          <w:b/>
          <w:i/>
          <w:sz w:val="18"/>
          <w:szCs w:val="18"/>
        </w:rPr>
        <w:t>and</w:t>
      </w:r>
    </w:p>
    <w:p w14:paraId="187FE2DD" w14:textId="7415871D" w:rsidR="008B1882" w:rsidRPr="008B1882" w:rsidRDefault="008B1882" w:rsidP="008B1882">
      <w:pPr>
        <w:tabs>
          <w:tab w:val="left" w:pos="8640"/>
        </w:tabs>
        <w:spacing w:after="0" w:line="240" w:lineRule="auto"/>
        <w:ind w:left="720" w:firstLine="90"/>
        <w:jc w:val="both"/>
        <w:rPr>
          <w:rFonts w:ascii="Arial" w:eastAsia="Cambria" w:hAnsi="Arial" w:cs="Arial"/>
          <w:i/>
          <w:sz w:val="10"/>
          <w:szCs w:val="18"/>
        </w:rPr>
      </w:pPr>
    </w:p>
    <w:p w14:paraId="7D2EF6EC" w14:textId="58A95718" w:rsidR="008B1882" w:rsidRPr="008B1882" w:rsidRDefault="008B1882" w:rsidP="008B1882">
      <w:pPr>
        <w:tabs>
          <w:tab w:val="left" w:pos="8640"/>
        </w:tabs>
        <w:spacing w:after="0" w:line="240" w:lineRule="auto"/>
        <w:ind w:left="720"/>
        <w:jc w:val="both"/>
        <w:rPr>
          <w:rFonts w:ascii="Arial" w:eastAsia="Cambria" w:hAnsi="Arial" w:cs="Arial"/>
          <w:i/>
          <w:sz w:val="18"/>
          <w:szCs w:val="18"/>
        </w:rPr>
      </w:pPr>
      <w:r w:rsidRPr="008B1882">
        <w:rPr>
          <w:rFonts w:ascii="Arial" w:eastAsia="Cambria" w:hAnsi="Arial" w:cs="Arial"/>
          <w:i/>
          <w:sz w:val="18"/>
          <w:szCs w:val="18"/>
        </w:rPr>
        <w:t xml:space="preserve">The </w:t>
      </w:r>
      <w:r w:rsidRPr="008B1882">
        <w:rPr>
          <w:rFonts w:ascii="Arial" w:eastAsia="Cambria" w:hAnsi="Arial" w:cs="Arial"/>
          <w:b/>
          <w:i/>
          <w:sz w:val="18"/>
          <w:szCs w:val="18"/>
        </w:rPr>
        <w:t xml:space="preserve">KOOPERATIBA NATON MULTI-PURPOSE COOPERATIVE, </w:t>
      </w:r>
      <w:r w:rsidRPr="008B1882">
        <w:rPr>
          <w:rFonts w:ascii="Arial" w:eastAsia="Cambria" w:hAnsi="Arial" w:cs="Arial"/>
          <w:i/>
          <w:sz w:val="18"/>
          <w:szCs w:val="18"/>
        </w:rPr>
        <w:t>herein</w:t>
      </w:r>
      <w:r w:rsidRPr="008B1882">
        <w:rPr>
          <w:rFonts w:ascii="Arial" w:eastAsia="Cambria" w:hAnsi="Arial" w:cs="Arial"/>
          <w:b/>
          <w:i/>
          <w:sz w:val="18"/>
          <w:szCs w:val="18"/>
        </w:rPr>
        <w:t xml:space="preserve"> </w:t>
      </w:r>
      <w:r w:rsidRPr="008B1882">
        <w:rPr>
          <w:rFonts w:ascii="Arial" w:eastAsia="Cambria" w:hAnsi="Arial" w:cs="Arial"/>
          <w:i/>
          <w:sz w:val="18"/>
          <w:szCs w:val="18"/>
        </w:rPr>
        <w:t>represented by its Manager,</w:t>
      </w:r>
      <w:r w:rsidRPr="008B1882">
        <w:rPr>
          <w:rFonts w:ascii="Arial" w:eastAsia="Cambria" w:hAnsi="Arial" w:cs="Arial"/>
          <w:b/>
          <w:i/>
          <w:sz w:val="18"/>
          <w:szCs w:val="18"/>
        </w:rPr>
        <w:t xml:space="preserve"> GEORGINA A. BASCO, </w:t>
      </w:r>
      <w:r w:rsidRPr="008B1882">
        <w:rPr>
          <w:rFonts w:ascii="Arial" w:eastAsia="Cambria" w:hAnsi="Arial" w:cs="Arial"/>
          <w:i/>
          <w:sz w:val="18"/>
          <w:szCs w:val="18"/>
        </w:rPr>
        <w:t xml:space="preserve">and hereinafter referred to as the </w:t>
      </w:r>
      <w:r w:rsidRPr="008B1882">
        <w:rPr>
          <w:rFonts w:ascii="Arial" w:eastAsia="Cambria" w:hAnsi="Arial" w:cs="Arial"/>
          <w:b/>
          <w:i/>
          <w:sz w:val="18"/>
          <w:szCs w:val="18"/>
        </w:rPr>
        <w:t>“FCA”</w:t>
      </w:r>
      <w:r w:rsidRPr="008B1882">
        <w:rPr>
          <w:rFonts w:ascii="Arial" w:eastAsia="Cambria" w:hAnsi="Arial" w:cs="Arial"/>
          <w:i/>
          <w:sz w:val="18"/>
          <w:szCs w:val="18"/>
        </w:rPr>
        <w:t>;</w:t>
      </w:r>
    </w:p>
    <w:p w14:paraId="0DC3B63F" w14:textId="77777777" w:rsidR="008B1882" w:rsidRPr="008B1882" w:rsidRDefault="008B1882" w:rsidP="008B1882">
      <w:pPr>
        <w:spacing w:after="0" w:line="240" w:lineRule="auto"/>
        <w:ind w:left="720" w:right="720" w:firstLine="90"/>
        <w:jc w:val="center"/>
        <w:rPr>
          <w:rFonts w:ascii="Arial" w:eastAsia="Cambria" w:hAnsi="Arial" w:cs="Arial"/>
          <w:b/>
          <w:i/>
          <w:sz w:val="18"/>
          <w:szCs w:val="18"/>
        </w:rPr>
      </w:pPr>
    </w:p>
    <w:p w14:paraId="283341C4" w14:textId="77777777" w:rsidR="008B1882" w:rsidRPr="008B1882" w:rsidRDefault="008B1882" w:rsidP="008B1882">
      <w:pPr>
        <w:spacing w:after="0" w:line="240" w:lineRule="auto"/>
        <w:jc w:val="both"/>
        <w:rPr>
          <w:rFonts w:ascii="Arial" w:eastAsia="Cambria" w:hAnsi="Arial" w:cs="Arial"/>
          <w:b/>
          <w:sz w:val="12"/>
          <w:szCs w:val="24"/>
        </w:rPr>
      </w:pPr>
    </w:p>
    <w:p w14:paraId="516EBC7E" w14:textId="0AAC702E" w:rsidR="008B1882" w:rsidRP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WHEREAS</w:t>
      </w:r>
      <w:r w:rsidRPr="008B1882">
        <w:rPr>
          <w:rFonts w:ascii="Arial" w:eastAsia="Cambria" w:hAnsi="Arial" w:cs="Arial"/>
          <w:szCs w:val="24"/>
        </w:rPr>
        <w:t xml:space="preserve">, the </w:t>
      </w:r>
      <w:r w:rsidRPr="008B1882">
        <w:rPr>
          <w:rFonts w:ascii="Arial" w:eastAsia="Cambria" w:hAnsi="Arial" w:cs="Arial"/>
          <w:b/>
          <w:szCs w:val="24"/>
        </w:rPr>
        <w:t>Korea International Cooperation Agency (KOICA)</w:t>
      </w:r>
      <w:r w:rsidRPr="008B1882">
        <w:rPr>
          <w:rFonts w:ascii="Arial" w:eastAsia="Cambria" w:hAnsi="Arial" w:cs="Arial"/>
          <w:szCs w:val="24"/>
        </w:rPr>
        <w:t xml:space="preserve"> was founded as a government agency in the Republic of Korea on April 1, 1991, to maximize the effectiveness of the Republic of Korea's grant aid programs for developing countries by implementing the government's grant aid and technical cooperation programs;</w:t>
      </w:r>
    </w:p>
    <w:p w14:paraId="204201C5" w14:textId="68AEF208" w:rsidR="008B1882" w:rsidRPr="008B1882" w:rsidRDefault="008B1882" w:rsidP="008B1882">
      <w:pPr>
        <w:spacing w:after="0" w:line="240" w:lineRule="auto"/>
        <w:jc w:val="both"/>
        <w:rPr>
          <w:rFonts w:ascii="Arial" w:eastAsia="Cambria" w:hAnsi="Arial" w:cs="Arial"/>
          <w:b/>
          <w:szCs w:val="24"/>
        </w:rPr>
      </w:pPr>
    </w:p>
    <w:p w14:paraId="1F4AADCC" w14:textId="7890A799" w:rsid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WHEREAS</w:t>
      </w:r>
      <w:r w:rsidRPr="008B1882">
        <w:rPr>
          <w:rFonts w:ascii="Arial" w:eastAsia="Cambria" w:hAnsi="Arial" w:cs="Arial"/>
          <w:szCs w:val="24"/>
        </w:rPr>
        <w:t xml:space="preserve">, the </w:t>
      </w:r>
      <w:r w:rsidRPr="008B1882">
        <w:rPr>
          <w:rFonts w:ascii="Arial" w:eastAsia="Cambria" w:hAnsi="Arial" w:cs="Arial"/>
          <w:b/>
          <w:szCs w:val="24"/>
        </w:rPr>
        <w:t>Department of Agriculture (DA)</w:t>
      </w:r>
      <w:r w:rsidRPr="008B1882">
        <w:rPr>
          <w:rFonts w:ascii="Arial" w:eastAsia="Cambria" w:hAnsi="Arial" w:cs="Arial"/>
          <w:szCs w:val="24"/>
        </w:rPr>
        <w:t>, is the principal national government agency mandated to develop the agriculture sector through the provision of policy framework, public investments and appropriate support services including technology development and dissemination of activities that will boost farm productivity, profitability and resource sustainability;</w:t>
      </w:r>
    </w:p>
    <w:p w14:paraId="0EFA2CAD" w14:textId="17DE1AF1" w:rsidR="008B1882" w:rsidRDefault="008B1882" w:rsidP="008B1882">
      <w:pPr>
        <w:spacing w:after="0" w:line="240" w:lineRule="auto"/>
        <w:ind w:firstLine="720"/>
        <w:jc w:val="both"/>
        <w:rPr>
          <w:rFonts w:ascii="Arial" w:eastAsia="Cambria" w:hAnsi="Arial" w:cs="Arial"/>
          <w:szCs w:val="24"/>
        </w:rPr>
      </w:pPr>
    </w:p>
    <w:p w14:paraId="689E4D6B" w14:textId="77777777" w:rsidR="00746069" w:rsidRDefault="008B1882" w:rsidP="008B1882">
      <w:pPr>
        <w:spacing w:after="0" w:line="240" w:lineRule="auto"/>
        <w:ind w:firstLine="720"/>
        <w:jc w:val="both"/>
        <w:rPr>
          <w:rFonts w:ascii="Arial" w:eastAsia="Cambria" w:hAnsi="Arial" w:cs="Arial"/>
          <w:szCs w:val="24"/>
        </w:rPr>
      </w:pP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p>
    <w:p w14:paraId="36D0EA35" w14:textId="77777777" w:rsidR="00746069" w:rsidRDefault="00746069" w:rsidP="008B1882">
      <w:pPr>
        <w:spacing w:after="0" w:line="240" w:lineRule="auto"/>
        <w:ind w:firstLine="720"/>
        <w:jc w:val="both"/>
        <w:rPr>
          <w:rFonts w:ascii="Arial" w:eastAsia="Cambria" w:hAnsi="Arial" w:cs="Arial"/>
          <w:szCs w:val="24"/>
        </w:rPr>
      </w:pPr>
    </w:p>
    <w:p w14:paraId="2E9099DA" w14:textId="1C0CEC46" w:rsidR="008B1882" w:rsidRPr="008B1882" w:rsidRDefault="008B1882" w:rsidP="00746069">
      <w:pPr>
        <w:spacing w:after="0" w:line="240" w:lineRule="auto"/>
        <w:ind w:firstLine="720"/>
        <w:jc w:val="right"/>
        <w:rPr>
          <w:rFonts w:ascii="Arial" w:eastAsia="Cambria" w:hAnsi="Arial" w:cs="Arial"/>
          <w:szCs w:val="24"/>
        </w:rPr>
      </w:pPr>
      <w:r>
        <w:rPr>
          <w:rFonts w:ascii="Arial" w:eastAsia="Cambria" w:hAnsi="Arial" w:cs="Arial"/>
          <w:szCs w:val="24"/>
        </w:rPr>
        <w:lastRenderedPageBreak/>
        <w:t xml:space="preserve">         Page 2-Res.No.2025-013</w:t>
      </w:r>
    </w:p>
    <w:p w14:paraId="7C6B1217" w14:textId="77777777" w:rsidR="008B1882" w:rsidRPr="008B1882" w:rsidRDefault="008B1882" w:rsidP="008B1882">
      <w:pPr>
        <w:spacing w:after="0" w:line="240" w:lineRule="auto"/>
        <w:jc w:val="both"/>
        <w:rPr>
          <w:rFonts w:ascii="Arial" w:eastAsia="Cambria" w:hAnsi="Arial" w:cs="Arial"/>
          <w:b/>
          <w:szCs w:val="24"/>
        </w:rPr>
      </w:pPr>
    </w:p>
    <w:p w14:paraId="32A1EAA7" w14:textId="075FAE63" w:rsidR="008B1882" w:rsidRPr="008B1882" w:rsidRDefault="008B1882" w:rsidP="008B1882">
      <w:pPr>
        <w:spacing w:after="0" w:line="240" w:lineRule="auto"/>
        <w:ind w:firstLine="720"/>
        <w:jc w:val="both"/>
        <w:rPr>
          <w:rFonts w:ascii="Arial" w:eastAsia="Cambria" w:hAnsi="Arial" w:cs="Arial"/>
          <w:b/>
          <w:szCs w:val="24"/>
        </w:rPr>
      </w:pPr>
      <w:r w:rsidRPr="008B1882">
        <w:rPr>
          <w:rFonts w:ascii="Arial" w:eastAsia="Cambria" w:hAnsi="Arial" w:cs="Arial"/>
          <w:b/>
          <w:szCs w:val="24"/>
        </w:rPr>
        <w:t>WHEREAS</w:t>
      </w:r>
      <w:r w:rsidRPr="008B1882">
        <w:rPr>
          <w:rFonts w:ascii="Arial" w:eastAsia="Cambria" w:hAnsi="Arial" w:cs="Arial"/>
          <w:szCs w:val="24"/>
        </w:rPr>
        <w:t xml:space="preserve">, the </w:t>
      </w:r>
      <w:r w:rsidRPr="008B1882">
        <w:rPr>
          <w:rFonts w:ascii="Arial" w:eastAsia="Cambria" w:hAnsi="Arial" w:cs="Arial"/>
          <w:b/>
          <w:szCs w:val="24"/>
        </w:rPr>
        <w:t>DA</w:t>
      </w:r>
      <w:r w:rsidRPr="008B1882">
        <w:rPr>
          <w:rFonts w:ascii="Arial" w:eastAsia="Cambria" w:hAnsi="Arial" w:cs="Arial"/>
          <w:szCs w:val="24"/>
        </w:rPr>
        <w:t xml:space="preserve"> through its Regional Field Office VI (DA RFO VI) promotes the adoption and utilization of recommended agriculture technologies and practices to make agriculture and agro-based enterprises in the region profitable; </w:t>
      </w:r>
    </w:p>
    <w:p w14:paraId="08B3CA89" w14:textId="77777777" w:rsidR="008B1882" w:rsidRPr="008B1882" w:rsidRDefault="008B1882" w:rsidP="008B1882">
      <w:pPr>
        <w:spacing w:after="0" w:line="240" w:lineRule="auto"/>
        <w:jc w:val="both"/>
        <w:rPr>
          <w:rFonts w:ascii="Arial" w:eastAsia="Cambria" w:hAnsi="Arial" w:cs="Arial"/>
          <w:b/>
          <w:szCs w:val="24"/>
        </w:rPr>
      </w:pPr>
    </w:p>
    <w:p w14:paraId="746D9048" w14:textId="6D0C0968" w:rsidR="008B1882" w:rsidRP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WHEREAS</w:t>
      </w:r>
      <w:r w:rsidRPr="008B1882">
        <w:rPr>
          <w:rFonts w:ascii="Arial" w:eastAsia="Cambria" w:hAnsi="Arial" w:cs="Arial"/>
          <w:szCs w:val="24"/>
        </w:rPr>
        <w:t xml:space="preserve">, the </w:t>
      </w:r>
      <w:r w:rsidRPr="008B1882">
        <w:rPr>
          <w:rFonts w:ascii="Arial" w:eastAsia="Cambria" w:hAnsi="Arial" w:cs="Arial"/>
          <w:b/>
          <w:szCs w:val="24"/>
        </w:rPr>
        <w:t>LGU</w:t>
      </w:r>
      <w:r w:rsidRPr="008B1882">
        <w:rPr>
          <w:rFonts w:ascii="Arial" w:eastAsia="Cambria" w:hAnsi="Arial" w:cs="Arial"/>
          <w:szCs w:val="24"/>
        </w:rPr>
        <w:t xml:space="preserve"> is one of the governmental corporations in the </w:t>
      </w:r>
      <w:r w:rsidRPr="008B1882">
        <w:rPr>
          <w:rFonts w:ascii="Arial" w:eastAsia="Cambria" w:hAnsi="Arial" w:cs="Arial"/>
          <w:b/>
          <w:bCs/>
          <w:szCs w:val="24"/>
        </w:rPr>
        <w:t>Tigbauan, Iloilo</w:t>
      </w:r>
      <w:r w:rsidRPr="008B1882">
        <w:rPr>
          <w:rFonts w:ascii="Arial" w:eastAsia="Cambria" w:hAnsi="Arial" w:cs="Arial"/>
          <w:szCs w:val="24"/>
        </w:rPr>
        <w:t xml:space="preserve">  mandated under the Local Government Code of 1991 to discharge functions that are necessary, appropriate or incidental for the efficient and effective provision of basic services and facilities within the municipality which includes provision of extension and on-site research services and facilities related to agriculture and fishery activities, and provision of Agri-infrastructure facilities intended primarily to serve the needs of the farmers in San Miguel and of the nearby municipalities;    </w:t>
      </w:r>
    </w:p>
    <w:p w14:paraId="2A4501EF" w14:textId="77777777" w:rsidR="008B1882" w:rsidRPr="008B1882" w:rsidRDefault="008B1882" w:rsidP="008B1882">
      <w:pPr>
        <w:spacing w:after="0" w:line="240" w:lineRule="auto"/>
        <w:jc w:val="both"/>
        <w:rPr>
          <w:rFonts w:ascii="Arial" w:eastAsia="Cambria" w:hAnsi="Arial" w:cs="Arial"/>
          <w:szCs w:val="24"/>
        </w:rPr>
      </w:pPr>
    </w:p>
    <w:p w14:paraId="3467F754" w14:textId="4DDBB4BD" w:rsidR="008B1882" w:rsidRP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 xml:space="preserve">WHEREAS, </w:t>
      </w:r>
      <w:r w:rsidRPr="008B1882">
        <w:rPr>
          <w:rFonts w:ascii="Arial" w:eastAsia="Cambria" w:hAnsi="Arial" w:cs="Arial"/>
          <w:szCs w:val="24"/>
        </w:rPr>
        <w:t xml:space="preserve">the </w:t>
      </w:r>
      <w:r w:rsidRPr="008B1882">
        <w:rPr>
          <w:rFonts w:ascii="Arial" w:eastAsia="Cambria" w:hAnsi="Arial" w:cs="Arial"/>
          <w:b/>
          <w:szCs w:val="24"/>
        </w:rPr>
        <w:t xml:space="preserve">FCA </w:t>
      </w:r>
      <w:r w:rsidRPr="008B1882">
        <w:rPr>
          <w:rFonts w:ascii="Arial" w:eastAsia="Cambria" w:hAnsi="Arial" w:cs="Arial"/>
          <w:szCs w:val="24"/>
        </w:rPr>
        <w:t xml:space="preserve">is a duly registered cooperative with a common bond of interest in </w:t>
      </w:r>
      <w:r w:rsidRPr="008B1882">
        <w:rPr>
          <w:rFonts w:ascii="Arial" w:eastAsia="Cambria" w:hAnsi="Arial" w:cs="Arial"/>
          <w:b/>
          <w:bCs/>
          <w:szCs w:val="24"/>
        </w:rPr>
        <w:t>Tigbauan, Iloilo</w:t>
      </w:r>
      <w:r w:rsidRPr="008B1882">
        <w:rPr>
          <w:rFonts w:ascii="Arial" w:eastAsia="Cambria" w:hAnsi="Arial" w:cs="Arial"/>
          <w:szCs w:val="24"/>
        </w:rPr>
        <w:t xml:space="preserve"> and with members who have voluntarily joined together to achieve their social, economic, and cultural needs and aspirations by making equitable contributions to the capital required, patronizing their products and services and accepting a fair share of the risks and benefits of the undertaking in accordance with universally accepted cooperative principles.</w:t>
      </w:r>
    </w:p>
    <w:p w14:paraId="138832A0" w14:textId="22212D11" w:rsidR="008B1882" w:rsidRPr="008B1882" w:rsidRDefault="008B1882" w:rsidP="008B1882">
      <w:pPr>
        <w:spacing w:after="0" w:line="240" w:lineRule="auto"/>
        <w:jc w:val="both"/>
        <w:rPr>
          <w:rFonts w:ascii="Arial" w:eastAsia="Cambria" w:hAnsi="Arial" w:cs="Arial"/>
          <w:b/>
          <w:szCs w:val="24"/>
        </w:rPr>
      </w:pPr>
    </w:p>
    <w:p w14:paraId="6B0AE72F" w14:textId="6F584EBE" w:rsidR="008B1882" w:rsidRP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 xml:space="preserve">WHEREAS, </w:t>
      </w:r>
      <w:r w:rsidRPr="008B1882">
        <w:rPr>
          <w:rFonts w:ascii="Arial" w:eastAsia="Cambria" w:hAnsi="Arial" w:cs="Arial"/>
          <w:szCs w:val="24"/>
        </w:rPr>
        <w:t xml:space="preserve">the DA RFO VI proposed the project titled </w:t>
      </w:r>
      <w:r w:rsidRPr="008B1882">
        <w:rPr>
          <w:rFonts w:ascii="Arial" w:eastAsia="Cambria" w:hAnsi="Arial" w:cs="Arial"/>
          <w:b/>
          <w:szCs w:val="24"/>
        </w:rPr>
        <w:t>“Value Chain Enhancement of High-Value Crops through Smart Agriculture (VEHCSA) Project”</w:t>
      </w:r>
      <w:r w:rsidRPr="008B1882">
        <w:rPr>
          <w:rFonts w:ascii="Arial" w:eastAsia="Cambria" w:hAnsi="Arial" w:cs="Arial"/>
          <w:szCs w:val="24"/>
        </w:rPr>
        <w:t xml:space="preserve"> under Korea International Cooperation Agency’s (KOICA) Official Development Assistance (ODA) to enhance the value chain of high-value crops through smart agriculture for farmers in Region VI specifically to develop a strategic approach at the national and regional level for the application and distribution of smart agriculture; introduce appropriate agriculture technologies and develop a model for HVD to encourage replication, adoption and investment of stakeholders; enhance value-chain of HVC through provision of appropriate postharvest, logistics and marketing support interventions, adoption of GAP standards, and capacity building; and, strengthen relationship and cooperation between the Republic of the Philippines and the Republic of Korea by implementing the Project.</w:t>
      </w:r>
    </w:p>
    <w:p w14:paraId="1C53E5B8" w14:textId="483A562C" w:rsidR="008B1882" w:rsidRPr="008B1882" w:rsidRDefault="008B1882" w:rsidP="008B1882">
      <w:pPr>
        <w:spacing w:after="0" w:line="240" w:lineRule="auto"/>
        <w:jc w:val="both"/>
        <w:rPr>
          <w:rFonts w:ascii="Arial" w:eastAsia="Cambria" w:hAnsi="Arial" w:cs="Arial"/>
          <w:szCs w:val="24"/>
        </w:rPr>
      </w:pPr>
    </w:p>
    <w:p w14:paraId="59A09032" w14:textId="0A9C29A3" w:rsidR="008B1882" w:rsidRPr="008B1882" w:rsidRDefault="008B1882" w:rsidP="008B1882">
      <w:pPr>
        <w:spacing w:after="0" w:line="240" w:lineRule="auto"/>
        <w:ind w:firstLine="720"/>
        <w:jc w:val="both"/>
        <w:rPr>
          <w:rFonts w:ascii="Arial" w:eastAsia="Cambria" w:hAnsi="Arial" w:cs="Arial"/>
          <w:szCs w:val="24"/>
        </w:rPr>
      </w:pPr>
      <w:r w:rsidRPr="008B1882">
        <w:rPr>
          <w:rFonts w:ascii="Arial" w:eastAsia="Cambria" w:hAnsi="Arial" w:cs="Arial"/>
          <w:b/>
          <w:szCs w:val="24"/>
        </w:rPr>
        <w:t>WHEREAS</w:t>
      </w:r>
      <w:r w:rsidRPr="008B1882">
        <w:rPr>
          <w:rFonts w:ascii="Arial" w:eastAsia="Cambria" w:hAnsi="Arial" w:cs="Arial"/>
          <w:szCs w:val="24"/>
        </w:rPr>
        <w:t>, the Project has been approved by the Korean Government through the KOICA and the Philippine Government through the Department of Agriculture, thus the need for this Agreement to define the commitments and roles of each party to ensure the smooth implementation and operation of the Project;</w:t>
      </w:r>
    </w:p>
    <w:p w14:paraId="7FC8AB85" w14:textId="37C9A42A" w:rsidR="008B1882" w:rsidRPr="008B1882" w:rsidRDefault="008B1882" w:rsidP="008B1882">
      <w:pPr>
        <w:spacing w:after="0" w:line="240" w:lineRule="auto"/>
        <w:jc w:val="both"/>
        <w:rPr>
          <w:rFonts w:ascii="Arial" w:eastAsia="Cambria" w:hAnsi="Arial" w:cs="Arial"/>
          <w:b/>
          <w:szCs w:val="24"/>
        </w:rPr>
      </w:pPr>
    </w:p>
    <w:p w14:paraId="506919F5" w14:textId="108F1C2E" w:rsidR="008B1882" w:rsidRPr="008B1882" w:rsidRDefault="008B1882" w:rsidP="008B1882">
      <w:pPr>
        <w:spacing w:after="0" w:line="240" w:lineRule="auto"/>
        <w:ind w:firstLine="720"/>
        <w:jc w:val="both"/>
        <w:rPr>
          <w:rFonts w:ascii="Arial" w:eastAsia="Cambria" w:hAnsi="Arial" w:cs="Arial"/>
          <w:b/>
          <w:szCs w:val="24"/>
        </w:rPr>
      </w:pPr>
      <w:r w:rsidRPr="008B1882">
        <w:rPr>
          <w:rFonts w:ascii="Arial" w:eastAsia="Cambria" w:hAnsi="Arial" w:cs="Arial"/>
          <w:b/>
          <w:szCs w:val="24"/>
        </w:rPr>
        <w:t>WHEREAS,</w:t>
      </w:r>
      <w:r w:rsidRPr="008B1882">
        <w:rPr>
          <w:rFonts w:ascii="Arial" w:eastAsia="Cambria" w:hAnsi="Arial" w:cs="Arial"/>
          <w:szCs w:val="24"/>
        </w:rPr>
        <w:t xml:space="preserve"> for and in consideration of the foregoing premises, the parties hereby mutually agree to the following:</w:t>
      </w:r>
    </w:p>
    <w:p w14:paraId="6B15A398" w14:textId="77777777" w:rsidR="008B1882" w:rsidRPr="008B1882" w:rsidRDefault="008B1882" w:rsidP="008B1882">
      <w:pPr>
        <w:spacing w:after="0" w:line="240" w:lineRule="auto"/>
        <w:jc w:val="both"/>
        <w:rPr>
          <w:rFonts w:ascii="Arial" w:eastAsia="Cambria" w:hAnsi="Arial" w:cs="Arial"/>
          <w:b/>
          <w:color w:val="FF0000"/>
          <w:sz w:val="10"/>
          <w:szCs w:val="24"/>
        </w:rPr>
      </w:pPr>
    </w:p>
    <w:p w14:paraId="3831E505" w14:textId="60548F38" w:rsidR="008B1882" w:rsidRPr="008B1882" w:rsidRDefault="008B1882" w:rsidP="008B1882">
      <w:pPr>
        <w:numPr>
          <w:ilvl w:val="0"/>
          <w:numId w:val="4"/>
        </w:numPr>
        <w:pBdr>
          <w:top w:val="nil"/>
          <w:left w:val="nil"/>
          <w:bottom w:val="nil"/>
          <w:right w:val="nil"/>
          <w:between w:val="nil"/>
        </w:pBdr>
        <w:tabs>
          <w:tab w:val="left" w:pos="360"/>
        </w:tabs>
        <w:spacing w:after="0" w:line="240" w:lineRule="auto"/>
        <w:ind w:left="360" w:hanging="360"/>
        <w:jc w:val="both"/>
        <w:rPr>
          <w:rFonts w:ascii="Calibri" w:eastAsia="Cambria" w:hAnsi="Calibri" w:cs="Calibri"/>
          <w:b/>
          <w:i/>
          <w:color w:val="000000"/>
          <w:sz w:val="24"/>
          <w:szCs w:val="24"/>
        </w:rPr>
      </w:pPr>
      <w:r w:rsidRPr="008B1882">
        <w:rPr>
          <w:rFonts w:ascii="Calibri" w:eastAsia="Cambria" w:hAnsi="Calibri" w:cs="Calibri"/>
          <w:b/>
          <w:i/>
          <w:color w:val="000000"/>
          <w:sz w:val="24"/>
          <w:szCs w:val="24"/>
        </w:rPr>
        <w:t>GENERAL TERMS AND CONDITIONS</w:t>
      </w:r>
    </w:p>
    <w:p w14:paraId="6D2BD2BF" w14:textId="66739F40" w:rsidR="008B1882" w:rsidRPr="008B1882" w:rsidRDefault="008B1882" w:rsidP="008B1882">
      <w:pPr>
        <w:numPr>
          <w:ilvl w:val="0"/>
          <w:numId w:val="5"/>
        </w:numPr>
        <w:pBdr>
          <w:top w:val="nil"/>
          <w:left w:val="nil"/>
          <w:bottom w:val="nil"/>
          <w:right w:val="nil"/>
          <w:between w:val="nil"/>
        </w:pBdr>
        <w:tabs>
          <w:tab w:val="left" w:pos="630"/>
        </w:tabs>
        <w:spacing w:after="0" w:line="240" w:lineRule="auto"/>
        <w:ind w:left="45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The parties hereto shall, in the fulfillment of the commitment of the Government of the Philippines with the Government of Republic of Korea as stipulated in the signed Record of Discussions, collaboratively support the implementation and operationalization of the </w:t>
      </w:r>
      <w:r w:rsidRPr="008B1882">
        <w:rPr>
          <w:rFonts w:ascii="Calibri" w:eastAsia="Cambria" w:hAnsi="Calibri" w:cs="Calibri"/>
          <w:b/>
          <w:i/>
          <w:color w:val="000000"/>
          <w:sz w:val="20"/>
          <w:szCs w:val="20"/>
        </w:rPr>
        <w:t xml:space="preserve">VEHCSA </w:t>
      </w:r>
      <w:r w:rsidRPr="008B1882">
        <w:rPr>
          <w:rFonts w:ascii="Calibri" w:eastAsia="Cambria" w:hAnsi="Calibri" w:cs="Calibri"/>
          <w:i/>
          <w:color w:val="000000"/>
          <w:sz w:val="20"/>
          <w:szCs w:val="20"/>
        </w:rPr>
        <w:t>taking into account the important role of modernizing and developing high value crops in Western Visayas through smart agriculture system.</w:t>
      </w:r>
    </w:p>
    <w:p w14:paraId="4540D2BC" w14:textId="77777777" w:rsidR="008B1882" w:rsidRPr="008B1882" w:rsidRDefault="008B1882" w:rsidP="008B1882">
      <w:pPr>
        <w:pBdr>
          <w:top w:val="nil"/>
          <w:left w:val="nil"/>
          <w:bottom w:val="nil"/>
          <w:right w:val="nil"/>
          <w:between w:val="nil"/>
        </w:pBdr>
        <w:tabs>
          <w:tab w:val="left" w:pos="900"/>
        </w:tabs>
        <w:spacing w:after="0" w:line="240" w:lineRule="auto"/>
        <w:ind w:left="360"/>
        <w:jc w:val="both"/>
        <w:rPr>
          <w:rFonts w:ascii="Calibri" w:eastAsia="Cambria" w:hAnsi="Calibri" w:cs="Calibri"/>
          <w:i/>
          <w:color w:val="000000"/>
          <w:sz w:val="10"/>
          <w:szCs w:val="20"/>
        </w:rPr>
      </w:pPr>
    </w:p>
    <w:p w14:paraId="62E15F1F" w14:textId="523B7DF2" w:rsidR="008B1882" w:rsidRPr="008B1882" w:rsidRDefault="008B1882" w:rsidP="008B1882">
      <w:pPr>
        <w:numPr>
          <w:ilvl w:val="0"/>
          <w:numId w:val="5"/>
        </w:numPr>
        <w:pBdr>
          <w:top w:val="nil"/>
          <w:left w:val="nil"/>
          <w:bottom w:val="nil"/>
          <w:right w:val="nil"/>
          <w:between w:val="nil"/>
        </w:pBdr>
        <w:tabs>
          <w:tab w:val="left" w:pos="630"/>
        </w:tabs>
        <w:spacing w:after="0" w:line="240" w:lineRule="auto"/>
        <w:ind w:left="45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A Project Steering Committee (PSC) and Program Management Unit (PMU) will be created to provide overall management direction and policy guidance in the implementation and operationalization of the project and to oversee, monitor and provide administrative and technical support during the project implementation.</w:t>
      </w:r>
    </w:p>
    <w:p w14:paraId="7B0B0685" w14:textId="77777777" w:rsidR="008B1882" w:rsidRPr="008B1882" w:rsidRDefault="008B1882" w:rsidP="008B1882">
      <w:pPr>
        <w:pBdr>
          <w:top w:val="nil"/>
          <w:left w:val="nil"/>
          <w:bottom w:val="nil"/>
          <w:right w:val="nil"/>
          <w:between w:val="nil"/>
        </w:pBdr>
        <w:tabs>
          <w:tab w:val="left" w:pos="900"/>
        </w:tabs>
        <w:spacing w:after="0" w:line="240" w:lineRule="auto"/>
        <w:ind w:left="360"/>
        <w:jc w:val="both"/>
        <w:rPr>
          <w:rFonts w:ascii="Calibri" w:eastAsia="Cambria" w:hAnsi="Calibri" w:cs="Calibri"/>
          <w:i/>
          <w:sz w:val="10"/>
          <w:szCs w:val="20"/>
        </w:rPr>
      </w:pPr>
    </w:p>
    <w:p w14:paraId="7106097C" w14:textId="7E79879B" w:rsidR="008B1882" w:rsidRPr="008B1882" w:rsidRDefault="008B1882" w:rsidP="008B1882">
      <w:pPr>
        <w:numPr>
          <w:ilvl w:val="0"/>
          <w:numId w:val="5"/>
        </w:numPr>
        <w:pBdr>
          <w:top w:val="nil"/>
          <w:left w:val="nil"/>
          <w:bottom w:val="nil"/>
          <w:right w:val="nil"/>
          <w:between w:val="nil"/>
        </w:pBdr>
        <w:tabs>
          <w:tab w:val="left" w:pos="630"/>
        </w:tabs>
        <w:spacing w:after="0" w:line="240" w:lineRule="auto"/>
        <w:ind w:left="450"/>
        <w:jc w:val="both"/>
        <w:rPr>
          <w:rFonts w:ascii="Calibri" w:eastAsia="Cambria" w:hAnsi="Calibri" w:cs="Calibri"/>
          <w:i/>
          <w:sz w:val="20"/>
          <w:szCs w:val="20"/>
        </w:rPr>
      </w:pPr>
      <w:r w:rsidRPr="008B1882">
        <w:rPr>
          <w:rFonts w:ascii="Calibri" w:eastAsia="Cambria" w:hAnsi="Calibri" w:cs="Calibri"/>
          <w:i/>
          <w:color w:val="000000"/>
          <w:sz w:val="20"/>
          <w:szCs w:val="20"/>
        </w:rPr>
        <w:t xml:space="preserve">The parties, through their representatives, shall formulate an operational plan for the project and will be operationalized by the </w:t>
      </w:r>
      <w:r w:rsidRPr="008B1882">
        <w:rPr>
          <w:rFonts w:ascii="Calibri" w:eastAsia="Cambria" w:hAnsi="Calibri" w:cs="Calibri"/>
          <w:i/>
          <w:sz w:val="20"/>
          <w:szCs w:val="20"/>
        </w:rPr>
        <w:t>identified recipient Farmers’ Cooperative or Association (FCA).</w:t>
      </w:r>
    </w:p>
    <w:p w14:paraId="0FA6CCEA" w14:textId="77777777" w:rsidR="008B1882" w:rsidRPr="008B1882" w:rsidRDefault="008B1882" w:rsidP="008B1882">
      <w:pPr>
        <w:spacing w:after="0" w:line="240" w:lineRule="auto"/>
        <w:ind w:left="720"/>
        <w:rPr>
          <w:rFonts w:ascii="Calibri" w:eastAsia="Cambria" w:hAnsi="Calibri" w:cs="Calibri"/>
          <w:i/>
          <w:sz w:val="10"/>
          <w:szCs w:val="20"/>
        </w:rPr>
      </w:pPr>
    </w:p>
    <w:p w14:paraId="0D0FF205" w14:textId="6253D9D2" w:rsidR="008B1882" w:rsidRPr="008B1882" w:rsidRDefault="008B1882" w:rsidP="008B1882">
      <w:pPr>
        <w:numPr>
          <w:ilvl w:val="0"/>
          <w:numId w:val="5"/>
        </w:numPr>
        <w:pBdr>
          <w:top w:val="nil"/>
          <w:left w:val="nil"/>
          <w:bottom w:val="nil"/>
          <w:right w:val="nil"/>
          <w:between w:val="nil"/>
        </w:pBdr>
        <w:spacing w:after="0" w:line="240" w:lineRule="auto"/>
        <w:ind w:left="540" w:hanging="9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The FCA shall maintain the ownership of facilities and equipment provided by the project, and shall manage, operate, oversee and monitor the project’s operations and financial condition once completed and operationalized to ensure the progress and sustainability of the project.</w:t>
      </w:r>
    </w:p>
    <w:p w14:paraId="37C46875" w14:textId="68EE6FAF" w:rsidR="008B1882" w:rsidRPr="008B1882" w:rsidRDefault="008B1882" w:rsidP="008B1882">
      <w:pPr>
        <w:spacing w:after="0" w:line="240" w:lineRule="auto"/>
        <w:ind w:left="540"/>
        <w:rPr>
          <w:rFonts w:ascii="Calibri" w:eastAsia="Cambria" w:hAnsi="Calibri" w:cs="Calibri"/>
          <w:i/>
          <w:color w:val="000000"/>
          <w:sz w:val="10"/>
          <w:szCs w:val="20"/>
        </w:rPr>
      </w:pPr>
    </w:p>
    <w:p w14:paraId="04E824A7" w14:textId="50D410BA" w:rsidR="008B1882" w:rsidRPr="008B1882" w:rsidRDefault="008B1882" w:rsidP="008B1882">
      <w:pPr>
        <w:numPr>
          <w:ilvl w:val="0"/>
          <w:numId w:val="5"/>
        </w:numPr>
        <w:pBdr>
          <w:top w:val="nil"/>
          <w:left w:val="nil"/>
          <w:bottom w:val="nil"/>
          <w:right w:val="nil"/>
          <w:between w:val="nil"/>
        </w:pBdr>
        <w:tabs>
          <w:tab w:val="left" w:pos="720"/>
        </w:tabs>
        <w:spacing w:after="0" w:line="240" w:lineRule="auto"/>
        <w:ind w:left="540"/>
        <w:jc w:val="both"/>
        <w:rPr>
          <w:rFonts w:ascii="Calibri" w:eastAsia="Cambria" w:hAnsi="Calibri" w:cs="Calibri"/>
          <w:i/>
          <w:color w:val="FF0000"/>
          <w:sz w:val="20"/>
          <w:szCs w:val="20"/>
        </w:rPr>
      </w:pPr>
      <w:r w:rsidRPr="008B1882">
        <w:rPr>
          <w:rFonts w:ascii="Calibri" w:eastAsia="Cambria" w:hAnsi="Calibri" w:cs="Calibri"/>
          <w:i/>
          <w:sz w:val="20"/>
          <w:szCs w:val="20"/>
        </w:rPr>
        <w:t xml:space="preserve">The FCA </w:t>
      </w:r>
      <w:r w:rsidRPr="008B1882">
        <w:rPr>
          <w:rFonts w:ascii="Calibri" w:eastAsia="Cambria" w:hAnsi="Calibri" w:cs="Calibri"/>
          <w:i/>
          <w:color w:val="000000"/>
          <w:sz w:val="20"/>
          <w:szCs w:val="20"/>
        </w:rPr>
        <w:t xml:space="preserve">shall engage and train its farmer members who are cultivating high value crops as partners and potential adopters </w:t>
      </w:r>
      <w:r w:rsidRPr="008B1882">
        <w:rPr>
          <w:rFonts w:ascii="Calibri" w:eastAsia="Cambria" w:hAnsi="Calibri" w:cs="Calibri"/>
          <w:i/>
          <w:sz w:val="20"/>
          <w:szCs w:val="20"/>
        </w:rPr>
        <w:t>of the Smart</w:t>
      </w:r>
      <w:r w:rsidRPr="008B1882">
        <w:rPr>
          <w:rFonts w:ascii="Calibri" w:eastAsia="Cambria" w:hAnsi="Calibri" w:cs="Calibri"/>
          <w:i/>
          <w:color w:val="000000"/>
          <w:sz w:val="20"/>
          <w:szCs w:val="20"/>
        </w:rPr>
        <w:t xml:space="preserve"> agriculture system in the region. </w:t>
      </w:r>
    </w:p>
    <w:p w14:paraId="58D2CD78" w14:textId="77777777" w:rsidR="008B1882" w:rsidRPr="008B1882" w:rsidRDefault="008B1882" w:rsidP="008B1882">
      <w:pPr>
        <w:spacing w:after="0" w:line="240" w:lineRule="auto"/>
        <w:ind w:left="540"/>
        <w:rPr>
          <w:rFonts w:ascii="Calibri" w:eastAsia="Cambria" w:hAnsi="Calibri" w:cs="Calibri"/>
          <w:i/>
          <w:color w:val="FF0000"/>
          <w:sz w:val="8"/>
          <w:szCs w:val="20"/>
        </w:rPr>
      </w:pPr>
    </w:p>
    <w:p w14:paraId="2A215447" w14:textId="72D9C1F5" w:rsidR="008B1882" w:rsidRPr="008B1882" w:rsidRDefault="008B1882" w:rsidP="008B1882">
      <w:pPr>
        <w:pBdr>
          <w:top w:val="nil"/>
          <w:left w:val="nil"/>
          <w:bottom w:val="nil"/>
          <w:right w:val="nil"/>
          <w:between w:val="nil"/>
        </w:pBdr>
        <w:tabs>
          <w:tab w:val="left" w:pos="720"/>
        </w:tabs>
        <w:spacing w:after="0" w:line="240" w:lineRule="auto"/>
        <w:ind w:left="540"/>
        <w:jc w:val="both"/>
        <w:rPr>
          <w:rFonts w:ascii="Calibri" w:eastAsia="Cambria" w:hAnsi="Calibri" w:cs="Calibri"/>
          <w:i/>
          <w:color w:val="FF0000"/>
          <w:sz w:val="10"/>
          <w:szCs w:val="20"/>
        </w:rPr>
      </w:pPr>
    </w:p>
    <w:p w14:paraId="5BAAFFE8" w14:textId="21D24238" w:rsidR="008B1882" w:rsidRDefault="008B1882" w:rsidP="008B1882">
      <w:pPr>
        <w:numPr>
          <w:ilvl w:val="0"/>
          <w:numId w:val="5"/>
        </w:numPr>
        <w:pBdr>
          <w:top w:val="nil"/>
          <w:left w:val="nil"/>
          <w:bottom w:val="nil"/>
          <w:right w:val="nil"/>
          <w:between w:val="nil"/>
        </w:pBdr>
        <w:tabs>
          <w:tab w:val="left" w:pos="630"/>
        </w:tabs>
        <w:spacing w:after="0" w:line="240" w:lineRule="auto"/>
        <w:ind w:left="54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In the event that </w:t>
      </w:r>
      <w:r w:rsidRPr="008B1882">
        <w:rPr>
          <w:rFonts w:ascii="Calibri" w:eastAsia="Cambria" w:hAnsi="Calibri" w:cs="Calibri"/>
          <w:i/>
          <w:sz w:val="20"/>
          <w:szCs w:val="20"/>
        </w:rPr>
        <w:t xml:space="preserve">the FCA failed </w:t>
      </w:r>
      <w:r w:rsidRPr="008B1882">
        <w:rPr>
          <w:rFonts w:ascii="Calibri" w:eastAsia="Cambria" w:hAnsi="Calibri" w:cs="Calibri"/>
          <w:i/>
          <w:color w:val="000000"/>
          <w:sz w:val="20"/>
          <w:szCs w:val="20"/>
        </w:rPr>
        <w:t xml:space="preserve">to operate and sustain the project, the DA RFO VI in coordination with KOICA Philippines shall reserve the right and authority to take-over and transfer the facility and equipment, its operation and management. The DA RFO VI shall engage the partnership and services of qualified LGU or FCA who intend to assume and operate the project.  </w:t>
      </w:r>
    </w:p>
    <w:p w14:paraId="4A28587F" w14:textId="1C371E08" w:rsidR="008B1882" w:rsidRDefault="008B1882" w:rsidP="008B1882">
      <w:pPr>
        <w:pBdr>
          <w:top w:val="nil"/>
          <w:left w:val="nil"/>
          <w:bottom w:val="nil"/>
          <w:right w:val="nil"/>
          <w:between w:val="nil"/>
        </w:pBdr>
        <w:tabs>
          <w:tab w:val="left" w:pos="630"/>
        </w:tabs>
        <w:spacing w:after="0" w:line="240" w:lineRule="auto"/>
        <w:jc w:val="both"/>
        <w:rPr>
          <w:rFonts w:ascii="Calibri" w:eastAsia="Cambria" w:hAnsi="Calibri" w:cs="Calibri"/>
          <w:i/>
          <w:color w:val="000000"/>
          <w:sz w:val="20"/>
          <w:szCs w:val="20"/>
        </w:rPr>
      </w:pPr>
    </w:p>
    <w:p w14:paraId="65F6F2F7" w14:textId="77777777" w:rsidR="00746069" w:rsidRDefault="008B1882" w:rsidP="008B1882">
      <w:pPr>
        <w:pBdr>
          <w:top w:val="nil"/>
          <w:left w:val="nil"/>
          <w:bottom w:val="nil"/>
          <w:right w:val="nil"/>
          <w:between w:val="nil"/>
        </w:pBdr>
        <w:tabs>
          <w:tab w:val="left" w:pos="630"/>
        </w:tabs>
        <w:spacing w:after="0" w:line="240" w:lineRule="auto"/>
        <w:jc w:val="both"/>
        <w:rPr>
          <w:rFonts w:ascii="Arial" w:eastAsia="Cambria" w:hAnsi="Arial" w:cs="Arial"/>
          <w:szCs w:val="24"/>
        </w:rPr>
      </w:pP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r>
        <w:rPr>
          <w:rFonts w:ascii="Arial" w:eastAsia="Cambria" w:hAnsi="Arial" w:cs="Arial"/>
          <w:szCs w:val="24"/>
        </w:rPr>
        <w:tab/>
      </w:r>
    </w:p>
    <w:p w14:paraId="08D7EB96" w14:textId="07B5D69D" w:rsidR="008B1882" w:rsidRPr="008B1882" w:rsidRDefault="008B1882" w:rsidP="00746069">
      <w:pPr>
        <w:pBdr>
          <w:top w:val="nil"/>
          <w:left w:val="nil"/>
          <w:bottom w:val="nil"/>
          <w:right w:val="nil"/>
          <w:between w:val="nil"/>
        </w:pBdr>
        <w:tabs>
          <w:tab w:val="left" w:pos="630"/>
        </w:tabs>
        <w:spacing w:after="0" w:line="240" w:lineRule="auto"/>
        <w:jc w:val="right"/>
        <w:rPr>
          <w:rFonts w:ascii="Calibri" w:eastAsia="Cambria" w:hAnsi="Calibri" w:cs="Calibri"/>
          <w:i/>
          <w:color w:val="000000"/>
          <w:sz w:val="20"/>
          <w:szCs w:val="20"/>
        </w:rPr>
      </w:pPr>
      <w:r>
        <w:rPr>
          <w:rFonts w:ascii="Arial" w:eastAsia="Cambria" w:hAnsi="Arial" w:cs="Arial"/>
          <w:szCs w:val="24"/>
        </w:rPr>
        <w:lastRenderedPageBreak/>
        <w:tab/>
        <w:t>Page 3</w:t>
      </w:r>
      <w:r>
        <w:rPr>
          <w:rFonts w:ascii="Arial" w:eastAsia="Cambria" w:hAnsi="Arial" w:cs="Arial"/>
          <w:szCs w:val="24"/>
        </w:rPr>
        <w:tab/>
        <w:t>-Res.No.2025-013</w:t>
      </w:r>
    </w:p>
    <w:p w14:paraId="5E759F19" w14:textId="77777777" w:rsidR="008B1882" w:rsidRPr="008B1882" w:rsidRDefault="008B1882" w:rsidP="008B1882">
      <w:pPr>
        <w:pBdr>
          <w:top w:val="nil"/>
          <w:left w:val="nil"/>
          <w:bottom w:val="nil"/>
          <w:right w:val="nil"/>
          <w:between w:val="nil"/>
        </w:pBdr>
        <w:tabs>
          <w:tab w:val="left" w:pos="630"/>
        </w:tabs>
        <w:spacing w:after="0" w:line="240" w:lineRule="auto"/>
        <w:ind w:left="540"/>
        <w:jc w:val="both"/>
        <w:rPr>
          <w:rFonts w:ascii="Calibri" w:eastAsia="Cambria" w:hAnsi="Calibri" w:cs="Calibri"/>
          <w:i/>
          <w:color w:val="000000"/>
          <w:sz w:val="10"/>
          <w:szCs w:val="20"/>
        </w:rPr>
      </w:pPr>
    </w:p>
    <w:p w14:paraId="61657878" w14:textId="2CB58589" w:rsidR="008B1882" w:rsidRPr="008B1882" w:rsidRDefault="008B1882" w:rsidP="008B1882">
      <w:pPr>
        <w:numPr>
          <w:ilvl w:val="0"/>
          <w:numId w:val="5"/>
        </w:numPr>
        <w:pBdr>
          <w:top w:val="nil"/>
          <w:left w:val="nil"/>
          <w:bottom w:val="nil"/>
          <w:right w:val="nil"/>
          <w:between w:val="nil"/>
        </w:pBdr>
        <w:spacing w:after="0" w:line="240" w:lineRule="auto"/>
        <w:ind w:left="54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None of the equipment and vehicles provided under the grant from KOICA may be used for any purpose other than those expressly set forth in the project document and Records of Discussion (ROD) for the Project.</w:t>
      </w:r>
    </w:p>
    <w:p w14:paraId="0CCB6D23" w14:textId="77777777" w:rsidR="008B1882" w:rsidRPr="008B1882" w:rsidRDefault="008B1882" w:rsidP="008B1882">
      <w:pPr>
        <w:spacing w:after="0" w:line="240" w:lineRule="auto"/>
        <w:jc w:val="both"/>
        <w:rPr>
          <w:rFonts w:ascii="Calibri" w:eastAsia="Cambria" w:hAnsi="Calibri" w:cs="Calibri"/>
          <w:b/>
          <w:i/>
          <w:color w:val="FF0000"/>
          <w:sz w:val="10"/>
          <w:szCs w:val="20"/>
        </w:rPr>
      </w:pPr>
    </w:p>
    <w:p w14:paraId="73268D83" w14:textId="77777777" w:rsidR="008B1882" w:rsidRPr="008B1882" w:rsidRDefault="008B1882" w:rsidP="008B1882">
      <w:pPr>
        <w:spacing w:after="0" w:line="240" w:lineRule="auto"/>
        <w:jc w:val="both"/>
        <w:rPr>
          <w:rFonts w:ascii="Calibri" w:eastAsia="Cambria" w:hAnsi="Calibri" w:cs="Calibri"/>
          <w:b/>
          <w:i/>
          <w:color w:val="FF0000"/>
          <w:sz w:val="4"/>
          <w:szCs w:val="24"/>
        </w:rPr>
      </w:pPr>
    </w:p>
    <w:p w14:paraId="290FC477" w14:textId="2ECAA09C" w:rsidR="008B1882" w:rsidRPr="008B1882" w:rsidRDefault="008B1882" w:rsidP="008B1882">
      <w:pPr>
        <w:numPr>
          <w:ilvl w:val="0"/>
          <w:numId w:val="4"/>
        </w:numPr>
        <w:pBdr>
          <w:top w:val="nil"/>
          <w:left w:val="nil"/>
          <w:bottom w:val="nil"/>
          <w:right w:val="nil"/>
          <w:between w:val="nil"/>
        </w:pBdr>
        <w:spacing w:after="0" w:line="240" w:lineRule="auto"/>
        <w:ind w:left="360" w:hanging="360"/>
        <w:jc w:val="both"/>
        <w:rPr>
          <w:rFonts w:ascii="Calibri" w:eastAsia="Cambria" w:hAnsi="Calibri" w:cs="Calibri"/>
          <w:b/>
          <w:i/>
          <w:color w:val="000000"/>
          <w:sz w:val="24"/>
          <w:szCs w:val="24"/>
        </w:rPr>
      </w:pPr>
      <w:r w:rsidRPr="008B1882">
        <w:rPr>
          <w:rFonts w:ascii="Calibri" w:eastAsia="Cambria" w:hAnsi="Calibri" w:cs="Calibri"/>
          <w:b/>
          <w:i/>
          <w:color w:val="000000"/>
          <w:sz w:val="24"/>
          <w:szCs w:val="24"/>
        </w:rPr>
        <w:t xml:space="preserve">RESPONSIBILITIES OF THE PARTIES </w:t>
      </w:r>
    </w:p>
    <w:p w14:paraId="5CF0D608" w14:textId="77777777" w:rsidR="008B1882" w:rsidRPr="008B1882" w:rsidRDefault="008B1882" w:rsidP="008B1882">
      <w:pPr>
        <w:pBdr>
          <w:top w:val="nil"/>
          <w:left w:val="nil"/>
          <w:bottom w:val="nil"/>
          <w:right w:val="nil"/>
          <w:between w:val="nil"/>
        </w:pBdr>
        <w:spacing w:after="0" w:line="240" w:lineRule="auto"/>
        <w:ind w:left="1080"/>
        <w:jc w:val="both"/>
        <w:rPr>
          <w:rFonts w:ascii="Calibri" w:eastAsia="Cambria" w:hAnsi="Calibri" w:cs="Calibri"/>
          <w:i/>
          <w:color w:val="000000"/>
          <w:sz w:val="10"/>
          <w:szCs w:val="24"/>
        </w:rPr>
      </w:pPr>
    </w:p>
    <w:p w14:paraId="1E4FD1B7" w14:textId="77777777" w:rsidR="008B1882" w:rsidRPr="008B1882" w:rsidRDefault="008B1882" w:rsidP="008B1882">
      <w:pPr>
        <w:numPr>
          <w:ilvl w:val="0"/>
          <w:numId w:val="2"/>
        </w:numPr>
        <w:pBdr>
          <w:top w:val="nil"/>
          <w:left w:val="nil"/>
          <w:bottom w:val="nil"/>
          <w:right w:val="nil"/>
          <w:between w:val="nil"/>
        </w:pBdr>
        <w:spacing w:after="0" w:line="240" w:lineRule="auto"/>
        <w:ind w:left="360"/>
        <w:jc w:val="both"/>
        <w:rPr>
          <w:rFonts w:ascii="Calibri" w:eastAsia="Cambria" w:hAnsi="Calibri" w:cs="Calibri"/>
          <w:b/>
          <w:i/>
          <w:color w:val="000000"/>
          <w:sz w:val="24"/>
          <w:szCs w:val="24"/>
        </w:rPr>
      </w:pPr>
      <w:r w:rsidRPr="008B1882">
        <w:rPr>
          <w:rFonts w:ascii="Calibri" w:eastAsia="Cambria" w:hAnsi="Calibri" w:cs="Calibri"/>
          <w:b/>
          <w:i/>
          <w:color w:val="000000"/>
          <w:sz w:val="24"/>
          <w:szCs w:val="24"/>
        </w:rPr>
        <w:t>The KOICA shall:</w:t>
      </w:r>
    </w:p>
    <w:p w14:paraId="772D2707" w14:textId="7381F16E"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Provide grant aid for the project to cover the expenses in fulfilling its government’s commitments and undertakings;</w:t>
      </w:r>
    </w:p>
    <w:p w14:paraId="1A3F37AC" w14:textId="514C7D43"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Craft the Smart Agriculture Regional Master Plan in Western Visayas through the Project Management Consultants (PMC) in collaboration and coordination with DA RFO VI and other stakeholders through conduct of policy dialogues, fora and workshops;</w:t>
      </w:r>
    </w:p>
    <w:p w14:paraId="06478C57" w14:textId="4E37B6A5"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Formulate policy recommendations on strategies for the application of Smart agriculture including a clear business model, supported by a conduct of Cost-Benefit Analysis (CBA) in identified project site in collaboration and coordination with DA and other relevant agencies;</w:t>
      </w:r>
    </w:p>
    <w:p w14:paraId="01DFAAB2" w14:textId="5861B911"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Provide recommendations and concurrence on the term of reference, technical drawing and detailed engineering design (DED) of model farms with detailed specifications and concurrence from DA-RFO VI, and establish site-specific model farms in identified project locations, and provide necessary equipment and agricultural inputs for model farms from the grant aid;</w:t>
      </w:r>
    </w:p>
    <w:p w14:paraId="7CA40DE8" w14:textId="501FBE16"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 xml:space="preserve">Provide the necessary equipment towards the enhancement of the value chain system such as but not limited to agricultural machinery and materials for post-harvest management, vehicles for product delivery, and retail shops based on the approved project procurement management plan through local procurement; </w:t>
      </w:r>
    </w:p>
    <w:p w14:paraId="3CB673AC" w14:textId="77777777"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Provide invitational workshops and local training programs for stakeholders in smart farming technologies, post-harvest management, marketing, and model farm operations.</w:t>
      </w:r>
    </w:p>
    <w:p w14:paraId="3E8057BD" w14:textId="1B4F0E56"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Select and dispatch qualified Koreans or other industry experts to provide technical advice and operational support for the field supervision, monitoring and coordination and implementation of the Project.</w:t>
      </w:r>
    </w:p>
    <w:p w14:paraId="5CB2C7B9" w14:textId="17FD3D32"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r w:rsidRPr="008B1882">
        <w:rPr>
          <w:rFonts w:ascii="Calibri" w:eastAsia="Cambria" w:hAnsi="Calibri" w:cs="Calibri"/>
          <w:i/>
          <w:sz w:val="20"/>
          <w:szCs w:val="20"/>
        </w:rPr>
        <w:t>Collect and consolidate reports submitted by the FCA to the Project Management Unit (PMU) and DA RFO VI;</w:t>
      </w:r>
    </w:p>
    <w:p w14:paraId="51A4EAC8" w14:textId="77777777" w:rsidR="008B1882" w:rsidRPr="008B1882" w:rsidRDefault="008B1882" w:rsidP="008B1882">
      <w:pPr>
        <w:numPr>
          <w:ilvl w:val="0"/>
          <w:numId w:val="6"/>
        </w:numPr>
        <w:spacing w:after="0" w:line="240" w:lineRule="auto"/>
        <w:ind w:left="720"/>
        <w:jc w:val="both"/>
        <w:rPr>
          <w:rFonts w:ascii="Calibri" w:eastAsia="Cambria" w:hAnsi="Calibri" w:cs="Calibri"/>
          <w:i/>
          <w:sz w:val="20"/>
          <w:szCs w:val="20"/>
        </w:rPr>
      </w:pPr>
      <w:bookmarkStart w:id="1" w:name="_heading=h.gjdgxs" w:colFirst="0" w:colLast="0"/>
      <w:bookmarkEnd w:id="1"/>
      <w:r w:rsidRPr="008B1882">
        <w:rPr>
          <w:rFonts w:ascii="Calibri" w:eastAsia="Cambria" w:hAnsi="Calibri" w:cs="Calibri"/>
          <w:i/>
          <w:sz w:val="20"/>
          <w:szCs w:val="20"/>
        </w:rPr>
        <w:t>Turn-over the ownership of the project to the Philippine government and reserve the right to intervene, institute corrective measures and repossess the facility, machineries, equipment and vehicle when not fully utilized, not properly used and non-compliance of recipients with this Agreement.</w:t>
      </w:r>
    </w:p>
    <w:p w14:paraId="3ECFEE0C" w14:textId="73B5F614" w:rsidR="008B1882" w:rsidRPr="008B1882" w:rsidRDefault="008B1882" w:rsidP="008B1882">
      <w:pPr>
        <w:pBdr>
          <w:top w:val="nil"/>
          <w:left w:val="nil"/>
          <w:bottom w:val="nil"/>
          <w:right w:val="nil"/>
          <w:between w:val="nil"/>
        </w:pBdr>
        <w:spacing w:after="0" w:line="240" w:lineRule="auto"/>
        <w:ind w:left="1080"/>
        <w:jc w:val="both"/>
        <w:rPr>
          <w:rFonts w:ascii="Calibri" w:eastAsia="Cambria" w:hAnsi="Calibri" w:cs="Calibri"/>
          <w:b/>
          <w:i/>
          <w:color w:val="FF0000"/>
          <w:sz w:val="10"/>
          <w:szCs w:val="24"/>
        </w:rPr>
      </w:pPr>
    </w:p>
    <w:p w14:paraId="49EC11B5" w14:textId="77777777" w:rsidR="008B1882" w:rsidRPr="008B1882" w:rsidRDefault="008B1882" w:rsidP="008B1882">
      <w:pPr>
        <w:numPr>
          <w:ilvl w:val="0"/>
          <w:numId w:val="2"/>
        </w:numPr>
        <w:pBdr>
          <w:top w:val="nil"/>
          <w:left w:val="nil"/>
          <w:bottom w:val="nil"/>
          <w:right w:val="nil"/>
          <w:between w:val="nil"/>
        </w:pBdr>
        <w:spacing w:after="0" w:line="240" w:lineRule="auto"/>
        <w:ind w:left="450"/>
        <w:jc w:val="both"/>
        <w:rPr>
          <w:rFonts w:ascii="Calibri" w:eastAsia="Cambria" w:hAnsi="Calibri" w:cs="Calibri"/>
          <w:b/>
          <w:i/>
          <w:color w:val="000000"/>
          <w:sz w:val="24"/>
          <w:szCs w:val="24"/>
        </w:rPr>
      </w:pPr>
      <w:r w:rsidRPr="008B1882">
        <w:rPr>
          <w:rFonts w:ascii="Calibri" w:eastAsia="Cambria" w:hAnsi="Calibri" w:cs="Calibri"/>
          <w:b/>
          <w:i/>
          <w:color w:val="000000"/>
          <w:sz w:val="24"/>
          <w:szCs w:val="24"/>
        </w:rPr>
        <w:t>The DA RFO VI shall:</w:t>
      </w:r>
    </w:p>
    <w:p w14:paraId="0070344F" w14:textId="304832CA"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Facilitate the formulation of the policy framework and operational plan necessary for the efficient management of the Project;</w:t>
      </w:r>
    </w:p>
    <w:p w14:paraId="6B936F39" w14:textId="0F5D9D5F"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Allocate and provide counterpart funds and designate the relevant and responsible office/unit and the appropriate personnel for the preparation, coordination, and implementation of the Project; </w:t>
      </w:r>
    </w:p>
    <w:p w14:paraId="121EC437" w14:textId="7272236E"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Organize a PMU as counterpart to the PMC and Korean experts dispatched by KOICA, Technical Working Group (TWG), and focal persons for the smooth and sustainable operation of the Project during and after the period of implementation;</w:t>
      </w:r>
    </w:p>
    <w:p w14:paraId="415A1D37" w14:textId="272B0BA3"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Provide information and documents necessary for the implementation of the Project. Such information and documents written and provided in English in accordance with the participants’ and DA’s data confidentiality and intellectual property agreements, respectively;</w:t>
      </w:r>
    </w:p>
    <w:p w14:paraId="391F9967" w14:textId="0A424AA4"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Prepare and submit procurement plan in accordance with the approved Terms of Reference to KOICA Philippines through the PMC, outlining all procurement activities and operational timeline for the project components; prepare and finalize the technical specifications of the equipment to be procured, and the Detailed Engineering Design (DED) and Program of Works (POW) for the construction of the greenhouse facility in coordination with the PMC; and, facilitate all procurement activities, including but not limited to preparation and finalization of bidding requirements, contracting of winning bidders, among others, in  compliance with the prevailing Philippine laws, rules, and regulations;</w:t>
      </w:r>
    </w:p>
    <w:p w14:paraId="0C4CD6C5" w14:textId="373EDD3A"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sz w:val="20"/>
          <w:szCs w:val="20"/>
        </w:rPr>
        <w:t xml:space="preserve">Secure the necessary Deed of Donation (DOD) or usufruct agreements from the FCA to guarantee the use of sufficient area of land for model farms </w:t>
      </w:r>
      <w:r w:rsidRPr="008B1882">
        <w:rPr>
          <w:rFonts w:ascii="Calibri" w:eastAsia="Cambria" w:hAnsi="Calibri" w:cs="Calibri"/>
          <w:i/>
          <w:color w:val="000000"/>
          <w:sz w:val="20"/>
          <w:szCs w:val="20"/>
        </w:rPr>
        <w:t>under the authorization from FCA and project beneficiaries for twenty-five (25) years from the implementation year;</w:t>
      </w:r>
    </w:p>
    <w:p w14:paraId="7AD7E894" w14:textId="77777777"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Assist beneficiaries to undergo GAP certification, facilitate the conduct of market matching of products to institutional buyers and other potential buyers, and assist the accreditation process of the model farms established by the Project as Learning Sites of the Agricultural Training Institute (ATI);</w:t>
      </w:r>
    </w:p>
    <w:p w14:paraId="48026BA1" w14:textId="2DEE8DBD"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Nominate qualified candidates for each capacity-building activity in coordination with the FCA and project beneficiaries in coordination with the FCA and project beneficiaries before the commencement of the courses and ensure that the training participants remain in their relevant areas of work after the completion of the course.</w:t>
      </w:r>
    </w:p>
    <w:p w14:paraId="1FE7CEB1" w14:textId="0C5AF9A0"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bookmarkStart w:id="2" w:name="_heading=h.30j0zll" w:colFirst="0" w:colLast="0"/>
      <w:bookmarkEnd w:id="2"/>
      <w:r w:rsidRPr="008B1882">
        <w:rPr>
          <w:rFonts w:ascii="Calibri" w:eastAsia="Cambria" w:hAnsi="Calibri" w:cs="Calibri"/>
          <w:i/>
          <w:color w:val="000000"/>
          <w:sz w:val="20"/>
          <w:szCs w:val="20"/>
        </w:rPr>
        <w:t>Collect, consolidate and validate reports submitted by the FCA and regularly monitor the project construction and ascertain the compliance of the FCA with the provisions stipulated in this agreement;</w:t>
      </w:r>
    </w:p>
    <w:p w14:paraId="1AF10F8E" w14:textId="27DBD23B" w:rsid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Provide support and other forms of assistance as </w:t>
      </w:r>
      <w:r w:rsidRPr="008B1882">
        <w:rPr>
          <w:rFonts w:ascii="Calibri" w:eastAsia="Cambria" w:hAnsi="Calibri" w:cs="Calibri"/>
          <w:i/>
          <w:sz w:val="20"/>
          <w:szCs w:val="20"/>
        </w:rPr>
        <w:t>may be</w:t>
      </w:r>
      <w:r w:rsidRPr="008B1882">
        <w:rPr>
          <w:rFonts w:ascii="Calibri" w:eastAsia="Cambria" w:hAnsi="Calibri" w:cs="Calibri"/>
          <w:i/>
          <w:color w:val="000000"/>
          <w:sz w:val="20"/>
          <w:szCs w:val="20"/>
        </w:rPr>
        <w:t xml:space="preserve"> deemed necessary for the effective and efficient implementation of the project;</w:t>
      </w:r>
    </w:p>
    <w:p w14:paraId="5298C6D2" w14:textId="77777777" w:rsidR="00746069" w:rsidRDefault="00746069" w:rsidP="008B1882">
      <w:pPr>
        <w:pBdr>
          <w:top w:val="nil"/>
          <w:left w:val="nil"/>
          <w:bottom w:val="nil"/>
          <w:right w:val="nil"/>
          <w:between w:val="nil"/>
        </w:pBdr>
        <w:spacing w:after="0" w:line="240" w:lineRule="auto"/>
        <w:ind w:left="5760" w:firstLine="720"/>
        <w:jc w:val="both"/>
        <w:rPr>
          <w:rFonts w:ascii="Arial" w:eastAsia="Cambria" w:hAnsi="Arial" w:cs="Arial"/>
          <w:szCs w:val="24"/>
        </w:rPr>
      </w:pPr>
    </w:p>
    <w:p w14:paraId="2CEE775B" w14:textId="4DD3D4D5" w:rsidR="008B1882" w:rsidRDefault="008B1882" w:rsidP="008B1882">
      <w:pPr>
        <w:pBdr>
          <w:top w:val="nil"/>
          <w:left w:val="nil"/>
          <w:bottom w:val="nil"/>
          <w:right w:val="nil"/>
          <w:between w:val="nil"/>
        </w:pBdr>
        <w:spacing w:after="0" w:line="240" w:lineRule="auto"/>
        <w:ind w:left="5760" w:firstLine="720"/>
        <w:jc w:val="both"/>
        <w:rPr>
          <w:rFonts w:ascii="Arial" w:eastAsia="Cambria" w:hAnsi="Arial" w:cs="Arial"/>
          <w:szCs w:val="24"/>
        </w:rPr>
      </w:pPr>
      <w:r>
        <w:rPr>
          <w:rFonts w:ascii="Arial" w:eastAsia="Cambria" w:hAnsi="Arial" w:cs="Arial"/>
          <w:szCs w:val="24"/>
        </w:rPr>
        <w:lastRenderedPageBreak/>
        <w:t>Page 4-Res.No.2025-013</w:t>
      </w:r>
    </w:p>
    <w:p w14:paraId="53659D72" w14:textId="541EF865" w:rsidR="008B1882" w:rsidRDefault="008B1882" w:rsidP="008B1882">
      <w:pPr>
        <w:pBdr>
          <w:top w:val="nil"/>
          <w:left w:val="nil"/>
          <w:bottom w:val="nil"/>
          <w:right w:val="nil"/>
          <w:between w:val="nil"/>
        </w:pBdr>
        <w:spacing w:after="0" w:line="240" w:lineRule="auto"/>
        <w:ind w:left="5760" w:firstLine="720"/>
        <w:jc w:val="both"/>
        <w:rPr>
          <w:rFonts w:ascii="Arial" w:eastAsia="Cambria" w:hAnsi="Arial" w:cs="Arial"/>
          <w:szCs w:val="24"/>
        </w:rPr>
      </w:pPr>
    </w:p>
    <w:p w14:paraId="0CF8BB0F" w14:textId="29CB8AA9" w:rsidR="008B1882" w:rsidRPr="008B1882" w:rsidRDefault="008B1882" w:rsidP="008B1882">
      <w:pPr>
        <w:numPr>
          <w:ilvl w:val="0"/>
          <w:numId w:val="3"/>
        </w:numPr>
        <w:pBdr>
          <w:top w:val="nil"/>
          <w:left w:val="nil"/>
          <w:bottom w:val="nil"/>
          <w:right w:val="nil"/>
          <w:between w:val="nil"/>
        </w:pBdr>
        <w:spacing w:after="0" w:line="240" w:lineRule="auto"/>
        <w:ind w:left="720"/>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Take over and </w:t>
      </w:r>
      <w:r w:rsidRPr="008B1882">
        <w:rPr>
          <w:rFonts w:ascii="Calibri" w:eastAsia="Cambria" w:hAnsi="Calibri" w:cs="Calibri"/>
          <w:i/>
          <w:sz w:val="20"/>
          <w:szCs w:val="20"/>
        </w:rPr>
        <w:t>reserve</w:t>
      </w:r>
      <w:r w:rsidRPr="008B1882">
        <w:rPr>
          <w:rFonts w:ascii="Calibri" w:eastAsia="Cambria" w:hAnsi="Calibri" w:cs="Calibri"/>
          <w:i/>
          <w:color w:val="000000"/>
          <w:sz w:val="20"/>
          <w:szCs w:val="20"/>
        </w:rPr>
        <w:t xml:space="preserve"> the right to transfer the facility and equipment to another suitable site with willing, qualified and capable beneficiary in the event that the selected project beneficiary (FCA or FCA) is not able to deliver and implement the activities as planned, failed to operate, and/or mismanaged the project; </w:t>
      </w:r>
    </w:p>
    <w:p w14:paraId="3D2CEB84" w14:textId="77777777" w:rsidR="008B1882" w:rsidRPr="008B1882" w:rsidRDefault="008B1882" w:rsidP="008B1882">
      <w:pPr>
        <w:pBdr>
          <w:top w:val="nil"/>
          <w:left w:val="nil"/>
          <w:bottom w:val="nil"/>
          <w:right w:val="nil"/>
          <w:between w:val="nil"/>
        </w:pBdr>
        <w:spacing w:after="0" w:line="240" w:lineRule="auto"/>
        <w:ind w:left="720"/>
        <w:jc w:val="both"/>
        <w:rPr>
          <w:rFonts w:ascii="Calibri" w:eastAsia="Cambria" w:hAnsi="Calibri" w:cs="Calibri"/>
          <w:i/>
          <w:color w:val="000000"/>
          <w:sz w:val="10"/>
          <w:szCs w:val="20"/>
        </w:rPr>
      </w:pPr>
    </w:p>
    <w:p w14:paraId="7F540236" w14:textId="77777777" w:rsidR="008B1882" w:rsidRDefault="008B1882" w:rsidP="008B1882">
      <w:pPr>
        <w:numPr>
          <w:ilvl w:val="0"/>
          <w:numId w:val="2"/>
        </w:numPr>
        <w:pBdr>
          <w:top w:val="nil"/>
          <w:left w:val="nil"/>
          <w:bottom w:val="nil"/>
          <w:right w:val="nil"/>
          <w:between w:val="nil"/>
        </w:pBdr>
        <w:spacing w:after="0" w:line="240" w:lineRule="auto"/>
        <w:ind w:left="450"/>
        <w:jc w:val="both"/>
        <w:rPr>
          <w:rFonts w:ascii="Calibri" w:eastAsia="Cambria" w:hAnsi="Calibri" w:cs="Calibri"/>
          <w:b/>
          <w:i/>
          <w:color w:val="000000"/>
          <w:sz w:val="24"/>
          <w:szCs w:val="24"/>
        </w:rPr>
      </w:pPr>
      <w:r w:rsidRPr="008B1882">
        <w:rPr>
          <w:rFonts w:ascii="Calibri" w:eastAsia="Cambria" w:hAnsi="Calibri" w:cs="Calibri"/>
          <w:b/>
          <w:i/>
          <w:color w:val="000000"/>
          <w:sz w:val="24"/>
          <w:szCs w:val="24"/>
        </w:rPr>
        <w:t>The LGU shall:</w:t>
      </w:r>
    </w:p>
    <w:p w14:paraId="54E5DAF6" w14:textId="7C50FF45" w:rsidR="008B1882" w:rsidRPr="008B1882" w:rsidRDefault="008B1882" w:rsidP="008B1882">
      <w:pPr>
        <w:pBdr>
          <w:top w:val="nil"/>
          <w:left w:val="nil"/>
          <w:bottom w:val="nil"/>
          <w:right w:val="nil"/>
          <w:between w:val="nil"/>
        </w:pBdr>
        <w:spacing w:after="0" w:line="240" w:lineRule="auto"/>
        <w:ind w:left="450"/>
        <w:jc w:val="both"/>
        <w:rPr>
          <w:rFonts w:ascii="Calibri" w:eastAsia="Cambria" w:hAnsi="Calibri" w:cs="Calibri"/>
          <w:b/>
          <w:i/>
          <w:color w:val="000000"/>
          <w:sz w:val="24"/>
          <w:szCs w:val="24"/>
        </w:rPr>
      </w:pPr>
    </w:p>
    <w:p w14:paraId="110DE743" w14:textId="3F0A052B" w:rsidR="008B1882" w:rsidRPr="008B1882" w:rsidRDefault="008B1882" w:rsidP="008B1882">
      <w:pPr>
        <w:numPr>
          <w:ilvl w:val="0"/>
          <w:numId w:val="8"/>
        </w:numPr>
        <w:pBdr>
          <w:top w:val="nil"/>
          <w:left w:val="nil"/>
          <w:bottom w:val="nil"/>
          <w:right w:val="nil"/>
          <w:between w:val="nil"/>
        </w:pBdr>
        <w:spacing w:after="0" w:line="240" w:lineRule="auto"/>
        <w:ind w:left="709"/>
        <w:jc w:val="both"/>
        <w:rPr>
          <w:rFonts w:ascii="Calibri" w:eastAsia="Cambria" w:hAnsi="Calibri" w:cs="Calibri"/>
          <w:i/>
          <w:color w:val="000000"/>
          <w:sz w:val="20"/>
          <w:szCs w:val="20"/>
        </w:rPr>
      </w:pPr>
      <w:r w:rsidRPr="008B1882">
        <w:rPr>
          <w:rFonts w:ascii="Calibri" w:eastAsia="Cambria" w:hAnsi="Calibri" w:cs="Calibri"/>
          <w:i/>
          <w:color w:val="000000"/>
          <w:sz w:val="20"/>
          <w:szCs w:val="20"/>
        </w:rPr>
        <w:t>Provide production support, technical assistance and other support services needed to ensure the on-time and smooth implementation of the project in the municipality;</w:t>
      </w:r>
    </w:p>
    <w:p w14:paraId="5D6DAB49" w14:textId="2E5C83F6" w:rsidR="008B1882" w:rsidRPr="008B1882" w:rsidRDefault="008B1882" w:rsidP="008B1882">
      <w:pPr>
        <w:numPr>
          <w:ilvl w:val="0"/>
          <w:numId w:val="8"/>
        </w:numPr>
        <w:pBdr>
          <w:top w:val="nil"/>
          <w:left w:val="nil"/>
          <w:bottom w:val="nil"/>
          <w:right w:val="nil"/>
          <w:between w:val="nil"/>
        </w:pBdr>
        <w:spacing w:after="0" w:line="240" w:lineRule="auto"/>
        <w:ind w:left="709"/>
        <w:jc w:val="both"/>
        <w:rPr>
          <w:rFonts w:ascii="Calibri" w:eastAsia="Cambria" w:hAnsi="Calibri" w:cs="Calibri"/>
          <w:i/>
          <w:color w:val="000000"/>
          <w:sz w:val="20"/>
          <w:szCs w:val="20"/>
        </w:rPr>
      </w:pPr>
      <w:r w:rsidRPr="008B1882">
        <w:rPr>
          <w:rFonts w:ascii="Calibri" w:eastAsia="Cambria" w:hAnsi="Calibri" w:cs="Calibri"/>
          <w:i/>
          <w:color w:val="000000"/>
          <w:sz w:val="20"/>
          <w:szCs w:val="20"/>
        </w:rPr>
        <w:t>Organize farmers, provide data and information, facilitate market linkage between potential buyers and the FCA, conduct field days and demonstration activities, and disseminate information to promote products and the Smart agriculture technology within and outside the municipality;</w:t>
      </w:r>
    </w:p>
    <w:p w14:paraId="53510754" w14:textId="7AD1D982" w:rsidR="008B1882" w:rsidRPr="008B1882" w:rsidRDefault="008B1882" w:rsidP="008B1882">
      <w:pPr>
        <w:pBdr>
          <w:top w:val="nil"/>
          <w:left w:val="nil"/>
          <w:bottom w:val="nil"/>
          <w:right w:val="nil"/>
          <w:between w:val="nil"/>
        </w:pBdr>
        <w:spacing w:after="0" w:line="240" w:lineRule="auto"/>
        <w:ind w:left="709"/>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 Assign technical staff (i.e. agriculturist, extension worker, and/or engineer) to oversee and provide necessary organizational and technical assistance the FCA and farmers to ensure that the project developmental objective is achieved;</w:t>
      </w:r>
    </w:p>
    <w:p w14:paraId="66930C5D" w14:textId="77777777" w:rsidR="008B1882" w:rsidRPr="008B1882" w:rsidRDefault="008B1882" w:rsidP="008B1882">
      <w:pPr>
        <w:numPr>
          <w:ilvl w:val="0"/>
          <w:numId w:val="8"/>
        </w:numPr>
        <w:pBdr>
          <w:top w:val="nil"/>
          <w:left w:val="nil"/>
          <w:bottom w:val="nil"/>
          <w:right w:val="nil"/>
          <w:between w:val="nil"/>
        </w:pBdr>
        <w:spacing w:after="0" w:line="240" w:lineRule="auto"/>
        <w:ind w:left="709"/>
        <w:jc w:val="both"/>
        <w:rPr>
          <w:rFonts w:ascii="Calibri" w:eastAsia="Cambria" w:hAnsi="Calibri" w:cs="Calibri"/>
          <w:i/>
          <w:color w:val="000000"/>
          <w:sz w:val="20"/>
          <w:szCs w:val="20"/>
        </w:rPr>
      </w:pPr>
      <w:r w:rsidRPr="008B1882">
        <w:rPr>
          <w:rFonts w:ascii="Calibri" w:eastAsia="Cambria" w:hAnsi="Calibri" w:cs="Calibri"/>
          <w:i/>
          <w:color w:val="000000"/>
          <w:sz w:val="20"/>
          <w:szCs w:val="20"/>
        </w:rPr>
        <w:t>Conduct regular monitoring, collect, review and endorse reports submitted by the FCA to the PMU;</w:t>
      </w:r>
    </w:p>
    <w:p w14:paraId="324E2660" w14:textId="1F37FF49" w:rsidR="008B1882" w:rsidRPr="008B1882" w:rsidRDefault="008B1882" w:rsidP="008B1882">
      <w:pPr>
        <w:numPr>
          <w:ilvl w:val="0"/>
          <w:numId w:val="8"/>
        </w:numPr>
        <w:pBdr>
          <w:top w:val="nil"/>
          <w:left w:val="nil"/>
          <w:bottom w:val="nil"/>
          <w:right w:val="nil"/>
          <w:between w:val="nil"/>
        </w:pBdr>
        <w:spacing w:after="0" w:line="240" w:lineRule="auto"/>
        <w:ind w:left="709"/>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Facilitate the issuance of permits and other related project documents needed for the smooth operations of the Project including the provision of tax holiday during the initial operation of the Project, if possible. </w:t>
      </w:r>
    </w:p>
    <w:p w14:paraId="7B22FB80" w14:textId="77777777" w:rsidR="008B1882" w:rsidRPr="008B1882" w:rsidRDefault="008B1882" w:rsidP="008B1882">
      <w:pPr>
        <w:pBdr>
          <w:top w:val="nil"/>
          <w:left w:val="nil"/>
          <w:bottom w:val="nil"/>
          <w:right w:val="nil"/>
          <w:between w:val="nil"/>
        </w:pBdr>
        <w:spacing w:after="0" w:line="240" w:lineRule="auto"/>
        <w:ind w:left="709"/>
        <w:jc w:val="both"/>
        <w:rPr>
          <w:rFonts w:ascii="Calibri" w:eastAsia="Cambria" w:hAnsi="Calibri" w:cs="Calibri"/>
          <w:i/>
          <w:color w:val="000000"/>
          <w:sz w:val="10"/>
          <w:szCs w:val="18"/>
        </w:rPr>
      </w:pPr>
    </w:p>
    <w:p w14:paraId="08175A69" w14:textId="77777777" w:rsidR="008B1882" w:rsidRPr="008B1882" w:rsidRDefault="008B1882" w:rsidP="008B1882">
      <w:pPr>
        <w:numPr>
          <w:ilvl w:val="0"/>
          <w:numId w:val="2"/>
        </w:numPr>
        <w:pBdr>
          <w:top w:val="nil"/>
          <w:left w:val="nil"/>
          <w:bottom w:val="nil"/>
          <w:right w:val="nil"/>
          <w:between w:val="nil"/>
        </w:pBdr>
        <w:spacing w:after="0" w:line="240" w:lineRule="auto"/>
        <w:ind w:left="450"/>
        <w:jc w:val="both"/>
        <w:rPr>
          <w:rFonts w:ascii="Calibri" w:eastAsia="Cambria" w:hAnsi="Calibri" w:cs="Calibri"/>
          <w:i/>
          <w:color w:val="000000"/>
          <w:sz w:val="24"/>
          <w:szCs w:val="24"/>
        </w:rPr>
      </w:pPr>
      <w:r w:rsidRPr="008B1882">
        <w:rPr>
          <w:rFonts w:ascii="Calibri" w:eastAsia="Cambria" w:hAnsi="Calibri" w:cs="Calibri"/>
          <w:b/>
          <w:i/>
          <w:color w:val="000000"/>
          <w:sz w:val="24"/>
          <w:szCs w:val="24"/>
        </w:rPr>
        <w:t>The FCA shall:</w:t>
      </w:r>
    </w:p>
    <w:p w14:paraId="02F419D5" w14:textId="364CF53A" w:rsidR="008B1882" w:rsidRPr="008B1882" w:rsidRDefault="008B1882" w:rsidP="008B1882">
      <w:pPr>
        <w:pBdr>
          <w:top w:val="nil"/>
          <w:left w:val="nil"/>
          <w:bottom w:val="nil"/>
          <w:right w:val="nil"/>
          <w:between w:val="nil"/>
        </w:pBdr>
        <w:spacing w:after="0" w:line="240" w:lineRule="auto"/>
        <w:ind w:left="450"/>
        <w:jc w:val="both"/>
        <w:rPr>
          <w:rFonts w:ascii="Calibri" w:eastAsia="Cambria" w:hAnsi="Calibri" w:cs="Calibri"/>
          <w:i/>
          <w:color w:val="000000"/>
          <w:sz w:val="24"/>
          <w:szCs w:val="24"/>
        </w:rPr>
      </w:pPr>
    </w:p>
    <w:p w14:paraId="698FAFE2" w14:textId="27D91839"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bookmarkStart w:id="3" w:name="_heading=h.1fob9te" w:colFirst="0" w:colLast="0"/>
      <w:bookmarkEnd w:id="3"/>
      <w:r w:rsidRPr="008B1882">
        <w:rPr>
          <w:rFonts w:ascii="Calibri" w:eastAsia="Cambria" w:hAnsi="Calibri" w:cs="Calibri"/>
          <w:i/>
          <w:color w:val="000000"/>
          <w:sz w:val="20"/>
          <w:szCs w:val="20"/>
        </w:rPr>
        <w:t>Provide accessible land necessary for the construction of the facilities and the Secure the necessary Deed of Donation (DOD) or usufruct agreements to guarantee the use of sufficient area of land for model farms under the authorization from FCA and project beneficiaries for twenty-five (25) years from the implementation year;</w:t>
      </w:r>
    </w:p>
    <w:p w14:paraId="485B5116" w14:textId="44D053EB"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Provide sufficient number of technical counterpart staff (i.e. agriculturists, extension workers, engineers and administrative personnel), the necessary assistance and allocation of other resources during the implementation of the project;</w:t>
      </w:r>
    </w:p>
    <w:p w14:paraId="72429D9E" w14:textId="1C6111C0"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Act as member of Project Implementation Team in the provision of overall management direction, policy guidance, program planning, field implementation and quality monitoring of project support interventions and activities in the project site;</w:t>
      </w:r>
    </w:p>
    <w:p w14:paraId="00A5B46F" w14:textId="1690E767"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 xml:space="preserve">Secure and allocate appropriate amount of funding to undertake necessary site development and incidental outdoor works prior to the commencement of the construction work; </w:t>
      </w:r>
    </w:p>
    <w:p w14:paraId="7007A784" w14:textId="5DD037BF"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Ensure the clearing and leveling of land of the project site, and backfilling, and undertake incidental work such as concreting of access road, if necessary, before construction and landscaping, and bear the costs of obtaining all the permits and authorizations necessary for the construction work;</w:t>
      </w:r>
    </w:p>
    <w:p w14:paraId="70B25EB3" w14:textId="2B0D66A9"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Provide access to electricity and water supply during the establishment phase and road network development, sewerage, drainage, telephone and internet connection lines, and other utilities in good working condition needed for the construction works;</w:t>
      </w:r>
    </w:p>
    <w:p w14:paraId="05E7E60D" w14:textId="12BE7C62"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Ensure a safe and secure working environment for workers during project implementation;</w:t>
      </w:r>
    </w:p>
    <w:p w14:paraId="2C713F4A" w14:textId="304625E9"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bookmarkStart w:id="4" w:name="_heading=h.3znysh7" w:colFirst="0" w:colLast="0"/>
      <w:bookmarkEnd w:id="4"/>
      <w:r w:rsidRPr="008B1882">
        <w:rPr>
          <w:rFonts w:ascii="Calibri" w:eastAsia="Cambria" w:hAnsi="Calibri" w:cs="Calibri"/>
          <w:i/>
          <w:color w:val="000000"/>
          <w:sz w:val="20"/>
          <w:szCs w:val="20"/>
        </w:rPr>
        <w:t xml:space="preserve">Acknowledge receipt of the facility, equipment, vehicle and other items provided by the Project, and ensure that the items received must be properly utilized; </w:t>
      </w:r>
    </w:p>
    <w:p w14:paraId="0F95C710" w14:textId="77777777"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Ensure the proper and effective operation and maintenance of the facilities, technologies and equipment provided by the Project and ensure its exclusive use for the Project;</w:t>
      </w:r>
    </w:p>
    <w:p w14:paraId="000267BD" w14:textId="370A9A20"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Supply or replace the equipment, facilities, technologies and other materials required for the implementation of the Project other than those granted by the Korean Government if available.</w:t>
      </w:r>
    </w:p>
    <w:p w14:paraId="7752769A" w14:textId="77777777"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Submit status and monthly reports including other documents needed by DA RFO VI and KOICA-PMC;</w:t>
      </w:r>
    </w:p>
    <w:p w14:paraId="319CF3F3" w14:textId="30D7ADE6" w:rsidR="008B1882" w:rsidRPr="008B1882" w:rsidRDefault="008B1882" w:rsidP="008B1882">
      <w:pPr>
        <w:numPr>
          <w:ilvl w:val="0"/>
          <w:numId w:val="7"/>
        </w:numPr>
        <w:pBdr>
          <w:top w:val="nil"/>
          <w:left w:val="nil"/>
          <w:bottom w:val="nil"/>
          <w:right w:val="nil"/>
          <w:between w:val="nil"/>
        </w:pBdr>
        <w:spacing w:after="0" w:line="240" w:lineRule="auto"/>
        <w:jc w:val="both"/>
        <w:rPr>
          <w:rFonts w:ascii="Calibri" w:eastAsia="Cambria" w:hAnsi="Calibri" w:cs="Calibri"/>
          <w:i/>
          <w:color w:val="000000"/>
          <w:sz w:val="20"/>
          <w:szCs w:val="20"/>
        </w:rPr>
      </w:pPr>
      <w:r w:rsidRPr="008B1882">
        <w:rPr>
          <w:rFonts w:ascii="Calibri" w:eastAsia="Cambria" w:hAnsi="Calibri" w:cs="Calibri"/>
          <w:i/>
          <w:color w:val="000000"/>
          <w:sz w:val="20"/>
          <w:szCs w:val="20"/>
        </w:rPr>
        <w:t>Use the equipment, facilities and technologies granted by the Korean government exclusively for the Project.</w:t>
      </w:r>
    </w:p>
    <w:bookmarkEnd w:id="0"/>
    <w:p w14:paraId="6D47783B" w14:textId="77777777" w:rsidR="008B1882" w:rsidRPr="008B1882" w:rsidRDefault="008B1882" w:rsidP="008B1882">
      <w:pPr>
        <w:spacing w:after="0" w:line="240" w:lineRule="auto"/>
        <w:rPr>
          <w:rFonts w:ascii="Times New Roman" w:eastAsia="Times New Roman" w:hAnsi="Times New Roman" w:cs="Times New Roman"/>
          <w:sz w:val="10"/>
          <w:szCs w:val="24"/>
        </w:rPr>
      </w:pPr>
    </w:p>
    <w:p w14:paraId="69DC7028" w14:textId="2FB4F69F" w:rsidR="008B1882" w:rsidRPr="008B1882" w:rsidRDefault="008B1882" w:rsidP="008B1882">
      <w:pPr>
        <w:spacing w:after="0" w:line="240" w:lineRule="auto"/>
        <w:ind w:firstLine="720"/>
        <w:jc w:val="both"/>
        <w:rPr>
          <w:rFonts w:ascii="Arial" w:eastAsia="Times New Roman" w:hAnsi="Arial" w:cs="Arial"/>
        </w:rPr>
      </w:pPr>
      <w:r w:rsidRPr="008B1882">
        <w:rPr>
          <w:rFonts w:ascii="Arial" w:eastAsia="Times New Roman" w:hAnsi="Arial" w:cs="Arial"/>
        </w:rPr>
        <w:t xml:space="preserve">NOW, THEREFORE, on motion HON. NORBERTO T. TURALBA, Chairman, Committee on Agriculture, and Aquatic Resources and duly seconded by Hon. Adrian S. Camposagrado, Hon. Neri T. Camiña, Hon. Reynaldo E. </w:t>
      </w:r>
      <w:proofErr w:type="spellStart"/>
      <w:r w:rsidRPr="008B1882">
        <w:rPr>
          <w:rFonts w:ascii="Arial" w:eastAsia="Times New Roman" w:hAnsi="Arial" w:cs="Arial"/>
        </w:rPr>
        <w:t>Tumabotabo</w:t>
      </w:r>
      <w:proofErr w:type="spellEnd"/>
      <w:r w:rsidRPr="008B1882">
        <w:rPr>
          <w:rFonts w:ascii="Arial" w:eastAsia="Times New Roman" w:hAnsi="Arial" w:cs="Arial"/>
        </w:rPr>
        <w:t xml:space="preserve">, Hon. Julius T. Ledesma, Hon. Jerry T. </w:t>
      </w:r>
      <w:proofErr w:type="spellStart"/>
      <w:r w:rsidRPr="008B1882">
        <w:rPr>
          <w:rFonts w:ascii="Arial" w:eastAsia="Times New Roman" w:hAnsi="Arial" w:cs="Arial"/>
        </w:rPr>
        <w:t>Tuares</w:t>
      </w:r>
      <w:proofErr w:type="spellEnd"/>
      <w:r w:rsidRPr="008B1882">
        <w:rPr>
          <w:rFonts w:ascii="Arial" w:eastAsia="Times New Roman" w:hAnsi="Arial" w:cs="Arial"/>
        </w:rPr>
        <w:t xml:space="preserve">, Hon. Joel L. Sayson, Hon. Gaylord T. </w:t>
      </w:r>
      <w:proofErr w:type="spellStart"/>
      <w:r w:rsidRPr="008B1882">
        <w:rPr>
          <w:rFonts w:ascii="Arial" w:eastAsia="Times New Roman" w:hAnsi="Arial" w:cs="Arial"/>
        </w:rPr>
        <w:t>Trasporto</w:t>
      </w:r>
      <w:proofErr w:type="spellEnd"/>
      <w:r w:rsidRPr="008B1882">
        <w:rPr>
          <w:rFonts w:ascii="Arial" w:eastAsia="Times New Roman" w:hAnsi="Arial" w:cs="Arial"/>
        </w:rPr>
        <w:t xml:space="preserve"> and Hon. Florence Joy V. </w:t>
      </w:r>
      <w:proofErr w:type="spellStart"/>
      <w:r w:rsidRPr="008B1882">
        <w:rPr>
          <w:rFonts w:ascii="Arial" w:eastAsia="Times New Roman" w:hAnsi="Arial" w:cs="Arial"/>
        </w:rPr>
        <w:t>Cabalonga</w:t>
      </w:r>
      <w:proofErr w:type="spellEnd"/>
      <w:r w:rsidRPr="008B1882">
        <w:rPr>
          <w:rFonts w:ascii="Arial" w:eastAsia="Times New Roman" w:hAnsi="Arial" w:cs="Arial"/>
        </w:rPr>
        <w:t>,</w:t>
      </w:r>
    </w:p>
    <w:p w14:paraId="48C7B122" w14:textId="3E58A5CC" w:rsidR="008B1882" w:rsidRPr="008B1882" w:rsidRDefault="008B1882" w:rsidP="008B1882">
      <w:pPr>
        <w:spacing w:after="0" w:line="240" w:lineRule="auto"/>
        <w:ind w:firstLine="720"/>
        <w:jc w:val="both"/>
        <w:rPr>
          <w:rFonts w:ascii="Arial" w:eastAsia="Times New Roman" w:hAnsi="Arial" w:cs="Arial"/>
        </w:rPr>
      </w:pPr>
    </w:p>
    <w:p w14:paraId="2FE32FD5" w14:textId="1E67AE39" w:rsidR="008B1882" w:rsidRDefault="008B1882" w:rsidP="008B1882">
      <w:pPr>
        <w:spacing w:after="0" w:line="240" w:lineRule="auto"/>
        <w:ind w:firstLine="720"/>
        <w:jc w:val="both"/>
        <w:rPr>
          <w:rFonts w:ascii="Arial" w:eastAsia="Times New Roman" w:hAnsi="Arial" w:cs="Arial"/>
        </w:rPr>
      </w:pPr>
      <w:r w:rsidRPr="008B1882">
        <w:rPr>
          <w:rFonts w:ascii="Arial" w:eastAsia="Times New Roman" w:hAnsi="Arial" w:cs="Arial"/>
        </w:rPr>
        <w:t xml:space="preserve">RESOLVED, to grant authority to Atty. Virgilio T. Teruel, Municipal Mayor, for and in behalf of the Municipality of Tigbauan to sign and enter into a Memorandum of Agreement (MOA)  with Korea International Cooperation Agency- Project Management Consultancy; Department of Agriculture Regional Field Office VI (RFO-VI; and </w:t>
      </w:r>
      <w:proofErr w:type="spellStart"/>
      <w:r w:rsidRPr="008B1882">
        <w:rPr>
          <w:rFonts w:ascii="Arial" w:eastAsia="Times New Roman" w:hAnsi="Arial" w:cs="Arial"/>
        </w:rPr>
        <w:t>Kooperatiba</w:t>
      </w:r>
      <w:proofErr w:type="spellEnd"/>
      <w:r w:rsidRPr="008B1882">
        <w:rPr>
          <w:rFonts w:ascii="Arial" w:eastAsia="Times New Roman" w:hAnsi="Arial" w:cs="Arial"/>
        </w:rPr>
        <w:t xml:space="preserve"> Naton Multi-Purpose Cooperative in connection with the implementation of the project “Value Chain Enhancement Of High-Value Crops Through Smart Agriculture (VEHCSA) Project.”</w:t>
      </w:r>
    </w:p>
    <w:p w14:paraId="39AEC6FC" w14:textId="77EED96F" w:rsidR="008B1882" w:rsidRDefault="008B1882" w:rsidP="008B1882">
      <w:pPr>
        <w:spacing w:after="0" w:line="240" w:lineRule="auto"/>
        <w:ind w:firstLine="720"/>
        <w:jc w:val="both"/>
        <w:rPr>
          <w:rFonts w:ascii="Arial" w:eastAsia="Times New Roman" w:hAnsi="Arial" w:cs="Arial"/>
        </w:rPr>
      </w:pPr>
    </w:p>
    <w:p w14:paraId="002B97E4" w14:textId="77777777" w:rsidR="0029459E" w:rsidRDefault="0029459E" w:rsidP="008B1882">
      <w:pPr>
        <w:spacing w:after="0" w:line="240" w:lineRule="auto"/>
        <w:ind w:left="5760" w:firstLine="720"/>
        <w:jc w:val="both"/>
        <w:rPr>
          <w:rFonts w:ascii="Arial" w:eastAsia="Cambria" w:hAnsi="Arial" w:cs="Arial"/>
          <w:szCs w:val="24"/>
        </w:rPr>
      </w:pPr>
    </w:p>
    <w:p w14:paraId="6C53A557" w14:textId="77777777" w:rsidR="00746069" w:rsidRDefault="00746069" w:rsidP="008B1882">
      <w:pPr>
        <w:spacing w:after="0" w:line="240" w:lineRule="auto"/>
        <w:ind w:left="5760" w:firstLine="720"/>
        <w:jc w:val="both"/>
        <w:rPr>
          <w:rFonts w:ascii="Arial" w:eastAsia="Cambria" w:hAnsi="Arial" w:cs="Arial"/>
          <w:szCs w:val="24"/>
        </w:rPr>
      </w:pPr>
    </w:p>
    <w:p w14:paraId="01148BC4" w14:textId="4C660070" w:rsidR="008B1882" w:rsidRDefault="008B1882" w:rsidP="008B1882">
      <w:pPr>
        <w:spacing w:after="0" w:line="240" w:lineRule="auto"/>
        <w:ind w:left="5760" w:firstLine="720"/>
        <w:jc w:val="both"/>
        <w:rPr>
          <w:rFonts w:ascii="Arial" w:eastAsia="Cambria" w:hAnsi="Arial" w:cs="Arial"/>
          <w:szCs w:val="24"/>
        </w:rPr>
      </w:pPr>
      <w:r>
        <w:rPr>
          <w:rFonts w:ascii="Arial" w:eastAsia="Cambria" w:hAnsi="Arial" w:cs="Arial"/>
          <w:szCs w:val="24"/>
        </w:rPr>
        <w:lastRenderedPageBreak/>
        <w:t>Page 5-Res.No.2025-013</w:t>
      </w:r>
    </w:p>
    <w:p w14:paraId="24B68D2B" w14:textId="77777777" w:rsidR="00746069" w:rsidRPr="008B1882" w:rsidRDefault="00746069" w:rsidP="008B1882">
      <w:pPr>
        <w:spacing w:after="0" w:line="240" w:lineRule="auto"/>
        <w:ind w:left="5760" w:firstLine="720"/>
        <w:jc w:val="both"/>
        <w:rPr>
          <w:rFonts w:ascii="Arial" w:eastAsia="Times New Roman" w:hAnsi="Arial" w:cs="Arial"/>
        </w:rPr>
      </w:pPr>
    </w:p>
    <w:p w14:paraId="0C4285FE" w14:textId="0E694560" w:rsidR="008B1882" w:rsidRPr="008B1882" w:rsidRDefault="008B1882" w:rsidP="008B1882">
      <w:pPr>
        <w:spacing w:after="0" w:line="240" w:lineRule="auto"/>
        <w:jc w:val="both"/>
        <w:rPr>
          <w:rFonts w:ascii="Arial" w:eastAsia="Times New Roman" w:hAnsi="Arial" w:cs="Arial"/>
        </w:rPr>
      </w:pPr>
    </w:p>
    <w:p w14:paraId="6F1B260E" w14:textId="0F9AAFBE" w:rsidR="008B1882" w:rsidRPr="008B1882" w:rsidRDefault="008B1882" w:rsidP="008B1882">
      <w:pPr>
        <w:spacing w:after="0" w:line="240" w:lineRule="auto"/>
        <w:ind w:firstLine="720"/>
        <w:jc w:val="both"/>
        <w:rPr>
          <w:rFonts w:ascii="Arial" w:eastAsia="Times New Roman" w:hAnsi="Arial" w:cs="Arial"/>
        </w:rPr>
      </w:pPr>
      <w:r w:rsidRPr="008B1882">
        <w:rPr>
          <w:rFonts w:ascii="Arial" w:eastAsia="Times New Roman" w:hAnsi="Arial" w:cs="Arial"/>
        </w:rPr>
        <w:t xml:space="preserve">RESOLVED FURTHER, to forward copies of this Resolution to Atty. Virgilio T. Teruel and all concerned for their information and/or appropriate action. </w:t>
      </w:r>
    </w:p>
    <w:p w14:paraId="7F8FE90C" w14:textId="6DC936BE" w:rsidR="008B1882" w:rsidRPr="008B1882" w:rsidRDefault="008B1882" w:rsidP="008B1882">
      <w:pPr>
        <w:spacing w:after="0" w:line="240" w:lineRule="auto"/>
        <w:ind w:firstLine="720"/>
        <w:jc w:val="both"/>
        <w:rPr>
          <w:rFonts w:ascii="Arial" w:eastAsia="Times New Roman" w:hAnsi="Arial" w:cs="Arial"/>
        </w:rPr>
      </w:pPr>
    </w:p>
    <w:p w14:paraId="4EEC60A1" w14:textId="61B90B29" w:rsidR="008B1882" w:rsidRPr="008B1882" w:rsidRDefault="008B1882" w:rsidP="008B1882">
      <w:pPr>
        <w:spacing w:after="0" w:line="240" w:lineRule="auto"/>
        <w:ind w:firstLine="720"/>
        <w:jc w:val="both"/>
        <w:rPr>
          <w:rFonts w:ascii="Arial" w:eastAsia="Times New Roman" w:hAnsi="Arial" w:cs="Arial"/>
          <w:b/>
        </w:rPr>
      </w:pPr>
      <w:r w:rsidRPr="008B1882">
        <w:rPr>
          <w:rFonts w:ascii="Arial" w:eastAsia="Times New Roman" w:hAnsi="Arial" w:cs="Arial"/>
        </w:rPr>
        <w:t>APPROVED.</w:t>
      </w:r>
    </w:p>
    <w:p w14:paraId="5D43D049" w14:textId="12EE17A9" w:rsidR="008B1882" w:rsidRDefault="00746069" w:rsidP="008B1882">
      <w:pPr>
        <w:spacing w:after="0" w:line="240" w:lineRule="auto"/>
        <w:ind w:left="5760" w:firstLine="720"/>
        <w:jc w:val="both"/>
        <w:rPr>
          <w:rFonts w:ascii="Arial" w:hAnsi="Arial" w:cs="Arial"/>
          <w:sz w:val="24"/>
          <w:szCs w:val="24"/>
        </w:rPr>
      </w:pPr>
      <w:r>
        <w:rPr>
          <w:noProof/>
          <w:lang w:val="en-PH" w:eastAsia="en-PH"/>
        </w:rPr>
        <w:drawing>
          <wp:anchor distT="0" distB="0" distL="114300" distR="114300" simplePos="0" relativeHeight="251659264" behindDoc="0" locked="0" layoutInCell="1" allowOverlap="1" wp14:anchorId="6790F430" wp14:editId="1AB208A9">
            <wp:simplePos x="0" y="0"/>
            <wp:positionH relativeFrom="margin">
              <wp:posOffset>3324225</wp:posOffset>
            </wp:positionH>
            <wp:positionV relativeFrom="margin">
              <wp:posOffset>1131570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8B1882" w:rsidRPr="008B1882">
        <w:rPr>
          <w:rFonts w:ascii="Arial" w:eastAsia="Times New Roman" w:hAnsi="Arial" w:cs="Arial"/>
          <w:szCs w:val="24"/>
        </w:rPr>
        <w:tab/>
      </w:r>
      <w:r w:rsidR="008B1882" w:rsidRPr="008B1882">
        <w:rPr>
          <w:rFonts w:ascii="Arial" w:eastAsia="Times New Roman" w:hAnsi="Arial" w:cs="Arial"/>
          <w:szCs w:val="24"/>
        </w:rPr>
        <w:tab/>
      </w:r>
    </w:p>
    <w:p w14:paraId="0D9A6B85" w14:textId="17CC7F41" w:rsidR="008B1882" w:rsidRPr="007A63FC" w:rsidRDefault="0029459E" w:rsidP="008B1882">
      <w:pPr>
        <w:ind w:firstLine="720"/>
        <w:jc w:val="both"/>
        <w:rPr>
          <w:rFonts w:ascii="Arial" w:hAnsi="Arial" w:cs="Arial"/>
          <w:b/>
          <w:i/>
        </w:rPr>
      </w:pPr>
      <w:r>
        <w:rPr>
          <w:noProof/>
          <w:lang w:val="en-PH" w:eastAsia="en-PH"/>
        </w:rPr>
        <w:drawing>
          <wp:anchor distT="0" distB="0" distL="114300" distR="114300" simplePos="0" relativeHeight="251657216" behindDoc="0" locked="0" layoutInCell="1" allowOverlap="1" wp14:anchorId="3951D160" wp14:editId="4E22F661">
            <wp:simplePos x="0" y="0"/>
            <wp:positionH relativeFrom="column">
              <wp:posOffset>1714500</wp:posOffset>
            </wp:positionH>
            <wp:positionV relativeFrom="paragraph">
              <wp:posOffset>213995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8B1882" w:rsidRPr="007A63FC">
        <w:rPr>
          <w:rFonts w:ascii="Arial Narrow" w:eastAsia="Times New Roman" w:hAnsi="Arial Narrow" w:cs="Calibri"/>
          <w:szCs w:val="24"/>
        </w:rPr>
        <w:t xml:space="preserve">     </w:t>
      </w:r>
      <w:r w:rsidR="008B1882" w:rsidRPr="007A63FC">
        <w:rPr>
          <w:rFonts w:ascii="Arial" w:hAnsi="Arial" w:cs="Arial"/>
        </w:rPr>
        <w:tab/>
        <w:t xml:space="preserve">  </w:t>
      </w:r>
      <w:r w:rsidR="008B1882" w:rsidRPr="007A63FC">
        <w:rPr>
          <w:rFonts w:ascii="Arial" w:hAnsi="Arial" w:cs="Arial"/>
          <w:noProof/>
          <w:lang w:eastAsia="en-PH"/>
        </w:rPr>
        <w:t xml:space="preserve">              </w:t>
      </w:r>
      <w:r w:rsidR="008B1882" w:rsidRPr="007A63FC">
        <w:rPr>
          <w:rFonts w:ascii="Arial" w:hAnsi="Arial" w:cs="Arial"/>
          <w:b/>
          <w:i/>
        </w:rPr>
        <w:t>CERTIFIED CORRECT:</w:t>
      </w:r>
    </w:p>
    <w:p w14:paraId="781B8F7A" w14:textId="7C14321A" w:rsidR="008B1882" w:rsidRPr="007A63FC" w:rsidRDefault="008B1882" w:rsidP="008B1882">
      <w:pPr>
        <w:tabs>
          <w:tab w:val="left" w:pos="0"/>
          <w:tab w:val="left" w:pos="90"/>
        </w:tabs>
        <w:spacing w:after="0"/>
        <w:rPr>
          <w:rFonts w:ascii="Arial" w:eastAsia="Times New Roman" w:hAnsi="Arial" w:cs="Arial"/>
        </w:rPr>
      </w:pP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r>
      <w:r w:rsidRPr="007A63FC">
        <w:rPr>
          <w:rFonts w:ascii="Arial" w:hAnsi="Arial" w:cs="Arial"/>
          <w:b/>
        </w:rPr>
        <w:tab/>
        <w:t xml:space="preserve">                                </w:t>
      </w:r>
      <w:r w:rsidRPr="007A63FC">
        <w:rPr>
          <w:rFonts w:ascii="Arial" w:eastAsia="Times New Roman" w:hAnsi="Arial" w:cs="Arial"/>
          <w:b/>
          <w:bCs/>
        </w:rPr>
        <w:t>MARLENE TAYO-NAVA</w:t>
      </w:r>
    </w:p>
    <w:p w14:paraId="545C2412" w14:textId="01A11553" w:rsidR="008B1882" w:rsidRDefault="008B1882" w:rsidP="008B1882">
      <w:pPr>
        <w:spacing w:after="0" w:line="240" w:lineRule="auto"/>
        <w:rPr>
          <w:rFonts w:ascii="Arial" w:eastAsia="Times New Roman" w:hAnsi="Arial" w:cs="Arial"/>
        </w:rPr>
      </w:pPr>
      <w:r w:rsidRPr="007A63FC">
        <w:rPr>
          <w:rFonts w:ascii="Arial" w:eastAsia="Times New Roman" w:hAnsi="Arial" w:cs="Arial"/>
        </w:rPr>
        <w:t xml:space="preserve">                                                                                                     SB Secretary</w:t>
      </w:r>
    </w:p>
    <w:p w14:paraId="6DE09DFA" w14:textId="647011CA" w:rsidR="008B1882" w:rsidRDefault="008B1882" w:rsidP="008B1882">
      <w:pPr>
        <w:spacing w:after="0" w:line="240" w:lineRule="auto"/>
        <w:rPr>
          <w:rFonts w:ascii="Arial" w:eastAsia="Times New Roman" w:hAnsi="Arial" w:cs="Arial"/>
        </w:rPr>
      </w:pPr>
    </w:p>
    <w:p w14:paraId="5D197F0C" w14:textId="661FD70B" w:rsidR="008B1882" w:rsidRPr="007A63FC" w:rsidRDefault="008B1882" w:rsidP="008B1882">
      <w:pPr>
        <w:spacing w:after="0" w:line="240" w:lineRule="auto"/>
        <w:rPr>
          <w:rFonts w:ascii="Arial" w:eastAsia="Times New Roman" w:hAnsi="Arial" w:cs="Arial"/>
        </w:rPr>
      </w:pPr>
    </w:p>
    <w:p w14:paraId="362BD9AF" w14:textId="3F5D25D8" w:rsidR="008B1882" w:rsidRDefault="008B1882" w:rsidP="008B1882">
      <w:pPr>
        <w:spacing w:after="0"/>
        <w:jc w:val="both"/>
        <w:rPr>
          <w:rFonts w:ascii="Arial" w:hAnsi="Arial" w:cs="Arial"/>
          <w:b/>
          <w:i/>
        </w:rPr>
      </w:pPr>
      <w:r w:rsidRPr="007A63FC">
        <w:rPr>
          <w:rFonts w:ascii="Arial" w:hAnsi="Arial" w:cs="Arial"/>
          <w:b/>
          <w:i/>
        </w:rPr>
        <w:t xml:space="preserve">    ATTESTED:</w:t>
      </w:r>
    </w:p>
    <w:p w14:paraId="4B4ADEBF" w14:textId="75CA8D2F" w:rsidR="008B1882" w:rsidRPr="007A63FC" w:rsidRDefault="008B1882" w:rsidP="008B1882">
      <w:pPr>
        <w:spacing w:after="0"/>
        <w:ind w:left="1440" w:firstLine="720"/>
        <w:jc w:val="both"/>
        <w:rPr>
          <w:rFonts w:ascii="Arial" w:hAnsi="Arial" w:cs="Arial"/>
          <w:b/>
        </w:rPr>
      </w:pPr>
      <w:r>
        <w:rPr>
          <w:rFonts w:ascii="Arial" w:hAnsi="Arial" w:cs="Arial"/>
          <w:b/>
        </w:rPr>
        <w:t>LUGEN T. ORTILANO</w:t>
      </w:r>
      <w:r w:rsidRPr="007A63FC">
        <w:rPr>
          <w:rFonts w:ascii="Arial" w:hAnsi="Arial" w:cs="Arial"/>
          <w:b/>
        </w:rPr>
        <w:t xml:space="preserve"> </w:t>
      </w:r>
    </w:p>
    <w:p w14:paraId="12502CDE" w14:textId="006A0BB2" w:rsidR="008B1882" w:rsidRPr="007A63FC" w:rsidRDefault="008B1882" w:rsidP="008B1882">
      <w:pPr>
        <w:spacing w:after="0"/>
        <w:jc w:val="both"/>
        <w:rPr>
          <w:rFonts w:ascii="Arial" w:hAnsi="Arial" w:cs="Arial"/>
        </w:rPr>
      </w:pPr>
      <w:r>
        <w:rPr>
          <w:rFonts w:ascii="Arial" w:hAnsi="Arial" w:cs="Arial"/>
        </w:rPr>
        <w:t xml:space="preserve">                             Vice Mayor &amp;</w:t>
      </w:r>
      <w:r w:rsidRPr="007A63FC">
        <w:rPr>
          <w:rFonts w:ascii="Arial" w:hAnsi="Arial" w:cs="Arial"/>
        </w:rPr>
        <w:t xml:space="preserve"> Presiding Officer</w:t>
      </w:r>
      <w:r w:rsidRPr="007A63FC">
        <w:rPr>
          <w:rFonts w:ascii="Arial" w:hAnsi="Arial" w:cs="Arial"/>
        </w:rPr>
        <w:tab/>
      </w:r>
    </w:p>
    <w:p w14:paraId="28D5EE35" w14:textId="17EB19C0" w:rsidR="008B1882" w:rsidRPr="007A63FC" w:rsidRDefault="008B1882" w:rsidP="008B1882">
      <w:pPr>
        <w:spacing w:after="0"/>
        <w:jc w:val="both"/>
        <w:rPr>
          <w:rFonts w:ascii="Arial" w:hAnsi="Arial" w:cs="Arial"/>
        </w:rPr>
      </w:pPr>
    </w:p>
    <w:p w14:paraId="32202B84" w14:textId="37580004" w:rsidR="008B1882" w:rsidRPr="007A63FC" w:rsidRDefault="008B1882" w:rsidP="008B1882">
      <w:pPr>
        <w:spacing w:after="0"/>
        <w:jc w:val="both"/>
        <w:rPr>
          <w:rFonts w:ascii="Arial" w:hAnsi="Arial" w:cs="Arial"/>
        </w:rPr>
      </w:pPr>
    </w:p>
    <w:p w14:paraId="17322CA4" w14:textId="6042A6DB" w:rsidR="008B1882" w:rsidRPr="007A63FC" w:rsidRDefault="008B1882" w:rsidP="008B1882">
      <w:pPr>
        <w:spacing w:after="0"/>
        <w:jc w:val="both"/>
        <w:rPr>
          <w:rFonts w:ascii="Arial" w:hAnsi="Arial" w:cs="Arial"/>
        </w:rPr>
      </w:pPr>
    </w:p>
    <w:p w14:paraId="7AE74034" w14:textId="0F769E3A" w:rsidR="008B1882" w:rsidRPr="007A63FC" w:rsidRDefault="008B1882" w:rsidP="008B1882">
      <w:pPr>
        <w:spacing w:after="0"/>
        <w:jc w:val="both"/>
        <w:rPr>
          <w:rFonts w:ascii="Arial" w:hAnsi="Arial" w:cs="Arial"/>
        </w:rPr>
      </w:pPr>
    </w:p>
    <w:p w14:paraId="149706AD" w14:textId="68C55B02" w:rsidR="008B1882" w:rsidRPr="007A63FC" w:rsidRDefault="008B1882" w:rsidP="008B1882">
      <w:pPr>
        <w:spacing w:after="0"/>
        <w:jc w:val="both"/>
        <w:rPr>
          <w:rFonts w:ascii="Arial" w:hAnsi="Arial" w:cs="Arial"/>
        </w:rPr>
      </w:pPr>
    </w:p>
    <w:p w14:paraId="00E7D106" w14:textId="03EB4AA1" w:rsidR="008B1882" w:rsidRPr="007A63FC" w:rsidRDefault="008B1882" w:rsidP="008B1882">
      <w:pPr>
        <w:spacing w:after="0"/>
        <w:jc w:val="both"/>
        <w:rPr>
          <w:rFonts w:ascii="Arial" w:hAnsi="Arial" w:cs="Arial"/>
        </w:rPr>
      </w:pPr>
    </w:p>
    <w:p w14:paraId="584A932B" w14:textId="2549600D" w:rsidR="008B1882" w:rsidRPr="007A63FC" w:rsidRDefault="008B1882" w:rsidP="008B1882">
      <w:pPr>
        <w:spacing w:after="0"/>
        <w:jc w:val="both"/>
        <w:rPr>
          <w:rFonts w:ascii="Arial" w:hAnsi="Arial" w:cs="Arial"/>
        </w:rPr>
      </w:pPr>
    </w:p>
    <w:p w14:paraId="3FFCB71B" w14:textId="77777777" w:rsidR="008B1882" w:rsidRPr="007A63FC" w:rsidRDefault="008B1882" w:rsidP="008B1882">
      <w:pPr>
        <w:spacing w:after="0"/>
        <w:jc w:val="both"/>
        <w:rPr>
          <w:rFonts w:ascii="Arial" w:hAnsi="Arial" w:cs="Arial"/>
        </w:rPr>
      </w:pPr>
    </w:p>
    <w:p w14:paraId="5D096DFC" w14:textId="77777777" w:rsidR="008B1882" w:rsidRPr="007A63FC" w:rsidRDefault="008B1882" w:rsidP="008B1882">
      <w:pPr>
        <w:spacing w:after="0"/>
        <w:jc w:val="both"/>
        <w:rPr>
          <w:rFonts w:ascii="Arial" w:hAnsi="Arial" w:cs="Arial"/>
        </w:rPr>
      </w:pPr>
    </w:p>
    <w:p w14:paraId="4DCD3AF5" w14:textId="77777777" w:rsidR="008B1882" w:rsidRPr="007A63FC" w:rsidRDefault="008B1882" w:rsidP="008B1882">
      <w:pPr>
        <w:spacing w:after="0"/>
        <w:jc w:val="both"/>
        <w:rPr>
          <w:rFonts w:ascii="Arial" w:hAnsi="Arial" w:cs="Arial"/>
        </w:rPr>
      </w:pPr>
    </w:p>
    <w:p w14:paraId="555B9DBF" w14:textId="77777777" w:rsidR="008B1882" w:rsidRPr="007A63FC" w:rsidRDefault="008B1882" w:rsidP="008B1882">
      <w:pPr>
        <w:spacing w:after="0"/>
        <w:jc w:val="both"/>
        <w:rPr>
          <w:rFonts w:ascii="Arial" w:hAnsi="Arial" w:cs="Arial"/>
        </w:rPr>
      </w:pPr>
    </w:p>
    <w:p w14:paraId="36BF92F0" w14:textId="77777777" w:rsidR="008B1882" w:rsidRPr="007A63FC" w:rsidRDefault="008B1882" w:rsidP="008B1882">
      <w:pPr>
        <w:spacing w:after="0"/>
        <w:jc w:val="both"/>
        <w:rPr>
          <w:rFonts w:ascii="Arial" w:hAnsi="Arial" w:cs="Arial"/>
        </w:rPr>
      </w:pPr>
    </w:p>
    <w:p w14:paraId="6E74BFE6" w14:textId="77777777" w:rsidR="008B1882" w:rsidRPr="007A63FC" w:rsidRDefault="008B1882" w:rsidP="008B1882">
      <w:pPr>
        <w:spacing w:after="0"/>
        <w:jc w:val="both"/>
        <w:rPr>
          <w:rFonts w:ascii="Arial" w:hAnsi="Arial" w:cs="Arial"/>
        </w:rPr>
      </w:pPr>
    </w:p>
    <w:p w14:paraId="0FF2DC09" w14:textId="77777777" w:rsidR="008B1882" w:rsidRPr="007A63FC" w:rsidRDefault="008B1882" w:rsidP="008B1882">
      <w:pPr>
        <w:spacing w:after="0"/>
        <w:jc w:val="both"/>
        <w:rPr>
          <w:rFonts w:ascii="Arial" w:hAnsi="Arial" w:cs="Arial"/>
        </w:rPr>
      </w:pPr>
    </w:p>
    <w:p w14:paraId="72EFF3F2" w14:textId="77777777" w:rsidR="008B1882" w:rsidRPr="007A63FC" w:rsidRDefault="008B1882" w:rsidP="008B1882">
      <w:pPr>
        <w:spacing w:after="0"/>
        <w:jc w:val="both"/>
        <w:rPr>
          <w:rFonts w:ascii="Arial" w:hAnsi="Arial" w:cs="Arial"/>
        </w:rPr>
      </w:pPr>
    </w:p>
    <w:p w14:paraId="7A6E9155" w14:textId="77777777" w:rsidR="008B1882" w:rsidRPr="007A63FC" w:rsidRDefault="008B1882" w:rsidP="008B1882">
      <w:pPr>
        <w:spacing w:after="0"/>
        <w:jc w:val="both"/>
        <w:rPr>
          <w:rFonts w:ascii="Arial" w:hAnsi="Arial" w:cs="Arial"/>
        </w:rPr>
      </w:pPr>
    </w:p>
    <w:p w14:paraId="7ECA64FC" w14:textId="77777777" w:rsidR="008B1882" w:rsidRDefault="008B1882" w:rsidP="008B1882">
      <w:pPr>
        <w:spacing w:after="0"/>
        <w:jc w:val="both"/>
        <w:rPr>
          <w:rFonts w:ascii="Arial" w:hAnsi="Arial" w:cs="Arial"/>
        </w:rPr>
      </w:pPr>
    </w:p>
    <w:p w14:paraId="3591022C" w14:textId="77777777" w:rsidR="008B1882" w:rsidRDefault="008B1882" w:rsidP="008B1882">
      <w:pPr>
        <w:spacing w:after="0"/>
        <w:jc w:val="both"/>
        <w:rPr>
          <w:rFonts w:ascii="Arial" w:hAnsi="Arial" w:cs="Arial"/>
        </w:rPr>
      </w:pPr>
    </w:p>
    <w:p w14:paraId="170D17BF" w14:textId="77777777" w:rsidR="008B1882" w:rsidRDefault="008B1882" w:rsidP="008B1882">
      <w:pPr>
        <w:spacing w:after="0"/>
        <w:jc w:val="both"/>
        <w:rPr>
          <w:rFonts w:ascii="Arial" w:hAnsi="Arial" w:cs="Arial"/>
        </w:rPr>
      </w:pPr>
    </w:p>
    <w:p w14:paraId="6C54B1FB" w14:textId="77777777" w:rsidR="008B1882" w:rsidRDefault="008B1882" w:rsidP="008B1882">
      <w:pPr>
        <w:spacing w:after="0"/>
        <w:jc w:val="both"/>
        <w:rPr>
          <w:rFonts w:ascii="Arial" w:hAnsi="Arial" w:cs="Arial"/>
        </w:rPr>
      </w:pPr>
    </w:p>
    <w:p w14:paraId="083CE1D9" w14:textId="77777777" w:rsidR="008B1882" w:rsidRDefault="008B1882" w:rsidP="008B1882">
      <w:pPr>
        <w:spacing w:after="0"/>
        <w:jc w:val="both"/>
        <w:rPr>
          <w:rFonts w:ascii="Arial" w:hAnsi="Arial" w:cs="Arial"/>
        </w:rPr>
      </w:pPr>
    </w:p>
    <w:p w14:paraId="22B0F875" w14:textId="77777777" w:rsidR="008B1882" w:rsidRDefault="008B1882" w:rsidP="008B1882">
      <w:pPr>
        <w:spacing w:after="0"/>
        <w:jc w:val="both"/>
        <w:rPr>
          <w:rFonts w:ascii="Arial" w:hAnsi="Arial" w:cs="Arial"/>
        </w:rPr>
      </w:pPr>
    </w:p>
    <w:p w14:paraId="7A3863F0" w14:textId="77777777" w:rsidR="008B1882" w:rsidRDefault="008B1882" w:rsidP="008B1882">
      <w:pPr>
        <w:spacing w:after="0"/>
        <w:jc w:val="both"/>
        <w:rPr>
          <w:rFonts w:ascii="Arial" w:hAnsi="Arial" w:cs="Arial"/>
        </w:rPr>
      </w:pPr>
    </w:p>
    <w:p w14:paraId="605EDA4F" w14:textId="77777777" w:rsidR="008B1882" w:rsidRDefault="008B1882" w:rsidP="008B1882">
      <w:pPr>
        <w:spacing w:after="0"/>
        <w:jc w:val="both"/>
        <w:rPr>
          <w:rFonts w:ascii="Arial" w:hAnsi="Arial" w:cs="Arial"/>
        </w:rPr>
      </w:pPr>
    </w:p>
    <w:p w14:paraId="31E9E6BC" w14:textId="77777777" w:rsidR="008B1882" w:rsidRDefault="008B1882" w:rsidP="008B1882">
      <w:pPr>
        <w:spacing w:after="0"/>
        <w:jc w:val="both"/>
        <w:rPr>
          <w:rFonts w:ascii="Arial" w:hAnsi="Arial" w:cs="Arial"/>
        </w:rPr>
      </w:pPr>
    </w:p>
    <w:p w14:paraId="2D42A0A7" w14:textId="77777777" w:rsidR="008B1882" w:rsidRDefault="008B1882" w:rsidP="008B1882">
      <w:pPr>
        <w:spacing w:after="0"/>
        <w:jc w:val="both"/>
        <w:rPr>
          <w:rFonts w:ascii="Arial" w:hAnsi="Arial" w:cs="Arial"/>
        </w:rPr>
      </w:pPr>
    </w:p>
    <w:p w14:paraId="7019E3A8" w14:textId="77777777" w:rsidR="008B1882" w:rsidRDefault="008B1882" w:rsidP="008B1882">
      <w:pPr>
        <w:spacing w:after="0"/>
        <w:jc w:val="both"/>
        <w:rPr>
          <w:rFonts w:ascii="Arial" w:hAnsi="Arial" w:cs="Arial"/>
        </w:rPr>
      </w:pPr>
    </w:p>
    <w:p w14:paraId="26FEAEF6" w14:textId="77777777" w:rsidR="00746069" w:rsidRDefault="00746069" w:rsidP="008B1882">
      <w:pPr>
        <w:spacing w:after="0"/>
        <w:jc w:val="both"/>
        <w:rPr>
          <w:rFonts w:ascii="Arial" w:hAnsi="Arial" w:cs="Arial"/>
        </w:rPr>
      </w:pPr>
    </w:p>
    <w:p w14:paraId="5153B79A" w14:textId="77777777" w:rsidR="00746069" w:rsidRDefault="00746069" w:rsidP="008B1882">
      <w:pPr>
        <w:spacing w:after="0"/>
        <w:jc w:val="both"/>
        <w:rPr>
          <w:rFonts w:ascii="Arial" w:hAnsi="Arial" w:cs="Arial"/>
        </w:rPr>
      </w:pPr>
    </w:p>
    <w:p w14:paraId="7E193A3D" w14:textId="77777777" w:rsidR="00746069" w:rsidRDefault="00746069" w:rsidP="008B1882">
      <w:pPr>
        <w:spacing w:after="0"/>
        <w:jc w:val="both"/>
        <w:rPr>
          <w:rFonts w:ascii="Arial" w:hAnsi="Arial" w:cs="Arial"/>
        </w:rPr>
      </w:pPr>
    </w:p>
    <w:p w14:paraId="2C3F9EB1" w14:textId="77777777" w:rsidR="008B1882" w:rsidRDefault="008B1882" w:rsidP="008B1882">
      <w:pPr>
        <w:spacing w:after="0"/>
        <w:jc w:val="both"/>
        <w:rPr>
          <w:rFonts w:ascii="Arial" w:hAnsi="Arial" w:cs="Arial"/>
        </w:rPr>
      </w:pPr>
    </w:p>
    <w:p w14:paraId="64790FF1" w14:textId="77777777" w:rsidR="008B1882" w:rsidRPr="007A63FC" w:rsidRDefault="008B1882" w:rsidP="008B1882">
      <w:pPr>
        <w:spacing w:after="0"/>
        <w:jc w:val="both"/>
        <w:rPr>
          <w:rFonts w:ascii="Arial" w:hAnsi="Arial" w:cs="Arial"/>
        </w:rPr>
      </w:pPr>
    </w:p>
    <w:p w14:paraId="13658BA9" w14:textId="77777777" w:rsidR="008B1882" w:rsidRPr="007A63FC" w:rsidRDefault="008B1882" w:rsidP="008B1882">
      <w:pPr>
        <w:spacing w:after="0"/>
        <w:jc w:val="both"/>
        <w:rPr>
          <w:rFonts w:ascii="Arial" w:hAnsi="Arial" w:cs="Arial"/>
        </w:rPr>
      </w:pPr>
    </w:p>
    <w:p w14:paraId="39AB9694" w14:textId="77777777" w:rsidR="008B1882" w:rsidRPr="007A63FC" w:rsidRDefault="008B1882" w:rsidP="008B1882">
      <w:pPr>
        <w:spacing w:after="0"/>
        <w:jc w:val="both"/>
        <w:rPr>
          <w:rFonts w:ascii="Arial" w:hAnsi="Arial" w:cs="Arial"/>
        </w:rPr>
      </w:pPr>
      <w:r w:rsidRPr="007A63FC">
        <w:rPr>
          <w:b/>
          <w:noProof/>
          <w:sz w:val="16"/>
        </w:rPr>
        <w:drawing>
          <wp:anchor distT="0" distB="0" distL="114300" distR="114300" simplePos="0" relativeHeight="251659264" behindDoc="1" locked="0" layoutInCell="1" allowOverlap="1" wp14:anchorId="2BBD12D7" wp14:editId="0F887CC7">
            <wp:simplePos x="0" y="0"/>
            <wp:positionH relativeFrom="page">
              <wp:posOffset>22860</wp:posOffset>
            </wp:positionH>
            <wp:positionV relativeFrom="paragraph">
              <wp:posOffset>131445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BC90D9" w14:textId="77777777" w:rsidR="008B1882" w:rsidRPr="007A63FC" w:rsidRDefault="008B1882" w:rsidP="008B1882">
      <w:pPr>
        <w:spacing w:after="0"/>
        <w:jc w:val="both"/>
        <w:rPr>
          <w:rFonts w:ascii="Arial" w:hAnsi="Arial" w:cs="Arial"/>
        </w:rPr>
      </w:pPr>
    </w:p>
    <w:p w14:paraId="0B0D8996" w14:textId="77777777" w:rsidR="008B1882" w:rsidRPr="007A63FC" w:rsidRDefault="008B1882" w:rsidP="008B1882">
      <w:pPr>
        <w:spacing w:after="0"/>
        <w:jc w:val="both"/>
        <w:rPr>
          <w:rFonts w:ascii="Arial" w:hAnsi="Arial" w:cs="Arial"/>
        </w:rPr>
      </w:pPr>
    </w:p>
    <w:p w14:paraId="2163EE2D" w14:textId="77777777" w:rsidR="008B1882" w:rsidRPr="007A63FC" w:rsidRDefault="008B1882" w:rsidP="008B1882">
      <w:pPr>
        <w:spacing w:after="0"/>
        <w:jc w:val="both"/>
        <w:rPr>
          <w:rFonts w:ascii="Arial" w:hAnsi="Arial" w:cs="Arial"/>
        </w:rPr>
      </w:pPr>
    </w:p>
    <w:p w14:paraId="11B4EE0C" w14:textId="77777777" w:rsidR="008B1882" w:rsidRPr="007A63FC" w:rsidRDefault="008B1882" w:rsidP="008B1882">
      <w:pPr>
        <w:spacing w:after="0"/>
        <w:jc w:val="both"/>
        <w:rPr>
          <w:rFonts w:ascii="Arial" w:hAnsi="Arial" w:cs="Arial"/>
        </w:rPr>
      </w:pPr>
    </w:p>
    <w:sectPr w:rsidR="008B1882" w:rsidRPr="007A63F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190"/>
    <w:multiLevelType w:val="multilevel"/>
    <w:tmpl w:val="1D4A2B6E"/>
    <w:lvl w:ilvl="0">
      <w:start w:val="1"/>
      <w:numFmt w:val="lowerLetter"/>
      <w:lvlText w:val="%1."/>
      <w:lvlJc w:val="left"/>
      <w:pPr>
        <w:ind w:left="928" w:hanging="360"/>
      </w:pPr>
      <w:rPr>
        <w:color w:val="000000"/>
      </w:rPr>
    </w:lvl>
    <w:lvl w:ilvl="1">
      <w:start w:val="1"/>
      <w:numFmt w:val="decimal"/>
      <w:lvlText w:val="%2."/>
      <w:lvlJc w:val="left"/>
      <w:pPr>
        <w:ind w:left="2520" w:hanging="360"/>
      </w:pPr>
      <w:rPr>
        <w:rFonts w:ascii="Arial" w:eastAsia="Arial" w:hAnsi="Arial" w:cs="Arial"/>
      </w:rPr>
    </w:lvl>
    <w:lvl w:ilvl="2">
      <w:start w:val="2"/>
      <w:numFmt w:val="upperRoman"/>
      <w:lvlText w:val="%3."/>
      <w:lvlJc w:val="left"/>
      <w:pPr>
        <w:ind w:left="3780" w:hanging="720"/>
      </w:pPr>
      <w:rPr>
        <w:b w:val="0"/>
      </w:r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 w15:restartNumberingAfterBreak="0">
    <w:nsid w:val="05105731"/>
    <w:multiLevelType w:val="multilevel"/>
    <w:tmpl w:val="614AA9CE"/>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2" w15:restartNumberingAfterBreak="0">
    <w:nsid w:val="08EB4963"/>
    <w:multiLevelType w:val="multilevel"/>
    <w:tmpl w:val="3EB03374"/>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 w15:restartNumberingAfterBreak="0">
    <w:nsid w:val="2A4E2859"/>
    <w:multiLevelType w:val="multilevel"/>
    <w:tmpl w:val="1D909CB4"/>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1873B4A"/>
    <w:multiLevelType w:val="multilevel"/>
    <w:tmpl w:val="76F4D30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7FE541A"/>
    <w:multiLevelType w:val="multilevel"/>
    <w:tmpl w:val="66CAEE42"/>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715FBA"/>
    <w:multiLevelType w:val="multilevel"/>
    <w:tmpl w:val="4B66D89A"/>
    <w:lvl w:ilvl="0">
      <w:start w:val="1"/>
      <w:numFmt w:val="decimal"/>
      <w:lvlText w:val="%1."/>
      <w:lvlJc w:val="left"/>
      <w:pPr>
        <w:ind w:left="1800" w:hanging="360"/>
      </w:pPr>
      <w:rPr>
        <w:b/>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7"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2002610">
    <w:abstractNumId w:val="7"/>
  </w:num>
  <w:num w:numId="2" w16cid:durableId="1835947942">
    <w:abstractNumId w:val="6"/>
  </w:num>
  <w:num w:numId="3" w16cid:durableId="493224516">
    <w:abstractNumId w:val="2"/>
  </w:num>
  <w:num w:numId="4" w16cid:durableId="37556363">
    <w:abstractNumId w:val="5"/>
  </w:num>
  <w:num w:numId="5" w16cid:durableId="1349596831">
    <w:abstractNumId w:val="3"/>
  </w:num>
  <w:num w:numId="6" w16cid:durableId="373312738">
    <w:abstractNumId w:val="0"/>
  </w:num>
  <w:num w:numId="7" w16cid:durableId="1673603266">
    <w:abstractNumId w:val="4"/>
  </w:num>
  <w:num w:numId="8" w16cid:durableId="17797889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882"/>
    <w:rsid w:val="000C5AEC"/>
    <w:rsid w:val="0029459E"/>
    <w:rsid w:val="006921FB"/>
    <w:rsid w:val="00746069"/>
    <w:rsid w:val="008B1882"/>
    <w:rsid w:val="009179DC"/>
    <w:rsid w:val="00B52AF7"/>
    <w:rsid w:val="00E71F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C1AC5"/>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8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2653</Words>
  <Characters>15127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dcterms:created xsi:type="dcterms:W3CDTF">2025-02-07T05:35:00Z</dcterms:created>
  <dcterms:modified xsi:type="dcterms:W3CDTF">2025-02-07T05:35:00Z</dcterms:modified>
</cp:coreProperties>
</file>