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2D811" w14:textId="77777777" w:rsidR="00A16EEC" w:rsidRPr="00A16EEC" w:rsidRDefault="00A16EEC" w:rsidP="00A16EEC">
      <w:pPr>
        <w:spacing w:after="0" w:line="240" w:lineRule="auto"/>
        <w:jc w:val="center"/>
        <w:rPr>
          <w:rFonts w:ascii="Arial" w:hAnsi="Arial" w:cs="Arial"/>
          <w:b/>
          <w:kern w:val="0"/>
          <w:sz w:val="20"/>
          <w:szCs w:val="20"/>
          <w:lang w:val="en-PH" w:bidi="ar-SA"/>
          <w14:ligatures w14:val="none"/>
        </w:rPr>
      </w:pPr>
      <w:r w:rsidRPr="00A16EEC">
        <w:rPr>
          <w:rFonts w:ascii="Arial" w:hAnsi="Arial" w:cs="Arial"/>
          <w:b/>
          <w:kern w:val="0"/>
          <w:sz w:val="20"/>
          <w:szCs w:val="20"/>
          <w:lang w:val="en-PH" w:bidi="ar-SA"/>
          <w14:ligatures w14:val="none"/>
        </w:rPr>
        <w:t xml:space="preserve">  ^</w:t>
      </w:r>
      <w:r w:rsidRPr="00A16EEC">
        <w:rPr>
          <w:noProof/>
          <w:kern w:val="0"/>
          <w:sz w:val="22"/>
          <w:szCs w:val="22"/>
          <w:lang w:bidi="ar-SA"/>
          <w14:ligatures w14:val="none"/>
        </w:rPr>
        <w:drawing>
          <wp:anchor distT="0" distB="0" distL="114300" distR="114300" simplePos="0" relativeHeight="251659264" behindDoc="0" locked="0" layoutInCell="1" allowOverlap="1" wp14:anchorId="1D178585" wp14:editId="2A69F9E9">
            <wp:simplePos x="0" y="0"/>
            <wp:positionH relativeFrom="page">
              <wp:posOffset>-26576</wp:posOffset>
            </wp:positionH>
            <wp:positionV relativeFrom="paragraph">
              <wp:posOffset>-894242</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2D7CB70" w14:textId="77777777" w:rsidR="00A16EEC" w:rsidRPr="00A16EEC" w:rsidRDefault="00A16EEC" w:rsidP="00A16EEC">
      <w:pPr>
        <w:spacing w:after="0" w:line="240" w:lineRule="auto"/>
        <w:jc w:val="center"/>
        <w:rPr>
          <w:rFonts w:ascii="Arial" w:hAnsi="Arial" w:cs="Arial"/>
          <w:b/>
          <w:kern w:val="0"/>
          <w:sz w:val="20"/>
          <w:szCs w:val="20"/>
          <w:lang w:val="en-PH" w:bidi="ar-SA"/>
          <w14:ligatures w14:val="none"/>
        </w:rPr>
      </w:pPr>
    </w:p>
    <w:p w14:paraId="7BA43132" w14:textId="77777777" w:rsidR="00A16EEC" w:rsidRPr="00A16EEC" w:rsidRDefault="00A16EEC" w:rsidP="00A16EEC">
      <w:pPr>
        <w:spacing w:after="0" w:line="240" w:lineRule="auto"/>
        <w:jc w:val="center"/>
        <w:rPr>
          <w:rFonts w:ascii="Arial" w:hAnsi="Arial" w:cs="Arial"/>
          <w:b/>
          <w:kern w:val="0"/>
          <w:sz w:val="20"/>
          <w:szCs w:val="20"/>
          <w:lang w:val="en-PH" w:bidi="ar-SA"/>
          <w14:ligatures w14:val="none"/>
        </w:rPr>
      </w:pPr>
    </w:p>
    <w:p w14:paraId="65003D21" w14:textId="77777777" w:rsidR="00A16EEC" w:rsidRPr="00A16EEC" w:rsidRDefault="00A16EEC" w:rsidP="00A16EEC">
      <w:pPr>
        <w:spacing w:after="0" w:line="240" w:lineRule="auto"/>
        <w:jc w:val="center"/>
        <w:rPr>
          <w:rFonts w:ascii="Arial" w:hAnsi="Arial" w:cs="Arial"/>
          <w:b/>
          <w:kern w:val="0"/>
          <w:sz w:val="20"/>
          <w:szCs w:val="20"/>
          <w:lang w:val="en-PH" w:bidi="ar-SA"/>
          <w14:ligatures w14:val="none"/>
        </w:rPr>
      </w:pPr>
    </w:p>
    <w:p w14:paraId="5535FF77" w14:textId="77777777" w:rsidR="00A16EEC" w:rsidRPr="00A16EEC" w:rsidRDefault="00A16EEC" w:rsidP="00A16EEC">
      <w:pPr>
        <w:spacing w:after="0" w:line="240" w:lineRule="auto"/>
        <w:jc w:val="both"/>
        <w:rPr>
          <w:rFonts w:ascii="Arial" w:eastAsia="Times New Roman" w:hAnsi="Arial" w:cs="Arial"/>
          <w:kern w:val="0"/>
          <w:sz w:val="22"/>
          <w:szCs w:val="22"/>
          <w:lang w:bidi="ar-SA"/>
          <w14:ligatures w14:val="none"/>
        </w:rPr>
      </w:pPr>
      <w:r w:rsidRPr="00A16EEC">
        <w:rPr>
          <w:rFonts w:ascii="Arial" w:eastAsia="Times New Roman" w:hAnsi="Arial" w:cs="Arial"/>
          <w:kern w:val="0"/>
          <w:sz w:val="22"/>
          <w:szCs w:val="22"/>
          <w:lang w:bidi="ar-SA"/>
          <w14:ligatures w14:val="none"/>
        </w:rPr>
        <w:t>EXCERPT FROM THE MINUTES OF THE CY 2025 – 22</w:t>
      </w:r>
      <w:proofErr w:type="gramStart"/>
      <w:r w:rsidRPr="00A16EEC">
        <w:rPr>
          <w:rFonts w:ascii="Arial" w:eastAsia="Times New Roman" w:hAnsi="Arial" w:cs="Arial"/>
          <w:kern w:val="0"/>
          <w:sz w:val="22"/>
          <w:szCs w:val="22"/>
          <w:vertAlign w:val="superscript"/>
          <w:lang w:bidi="ar-SA"/>
          <w14:ligatures w14:val="none"/>
        </w:rPr>
        <w:t>ND</w:t>
      </w:r>
      <w:r w:rsidRPr="00A16EEC">
        <w:rPr>
          <w:rFonts w:ascii="Arial" w:eastAsia="Times New Roman" w:hAnsi="Arial" w:cs="Arial"/>
          <w:kern w:val="0"/>
          <w:sz w:val="22"/>
          <w:szCs w:val="22"/>
          <w:lang w:bidi="ar-SA"/>
          <w14:ligatures w14:val="none"/>
        </w:rPr>
        <w:t xml:space="preserve">  REGULAR</w:t>
      </w:r>
      <w:proofErr w:type="gramEnd"/>
      <w:r w:rsidRPr="00A16EEC">
        <w:rPr>
          <w:rFonts w:ascii="Arial" w:eastAsia="Times New Roman" w:hAnsi="Arial" w:cs="Arial"/>
          <w:b/>
          <w:kern w:val="0"/>
          <w:sz w:val="22"/>
          <w:szCs w:val="22"/>
          <w:lang w:bidi="ar-SA"/>
          <w14:ligatures w14:val="none"/>
        </w:rPr>
        <w:t xml:space="preserve"> </w:t>
      </w:r>
      <w:r w:rsidRPr="00A16EEC">
        <w:rPr>
          <w:rFonts w:ascii="Arial" w:eastAsia="Times New Roman" w:hAnsi="Arial" w:cs="Arial"/>
          <w:kern w:val="0"/>
          <w:sz w:val="22"/>
          <w:szCs w:val="22"/>
          <w:lang w:bidi="ar-SA"/>
          <w14:ligatures w14:val="none"/>
        </w:rPr>
        <w:t xml:space="preserve">SESSION OF THE HONORABLE </w:t>
      </w:r>
      <w:proofErr w:type="gramStart"/>
      <w:r w:rsidRPr="00A16EEC">
        <w:rPr>
          <w:rFonts w:ascii="Arial" w:eastAsia="Times New Roman" w:hAnsi="Arial" w:cs="Arial"/>
          <w:kern w:val="0"/>
          <w:sz w:val="22"/>
          <w:szCs w:val="22"/>
          <w:lang w:bidi="ar-SA"/>
          <w14:ligatures w14:val="none"/>
        </w:rPr>
        <w:t>SANGGUNIANG  BAYAN</w:t>
      </w:r>
      <w:proofErr w:type="gramEnd"/>
      <w:r w:rsidRPr="00A16EEC">
        <w:rPr>
          <w:rFonts w:ascii="Arial" w:eastAsia="Times New Roman" w:hAnsi="Arial" w:cs="Arial"/>
          <w:kern w:val="0"/>
          <w:sz w:val="22"/>
          <w:szCs w:val="22"/>
          <w:lang w:bidi="ar-SA"/>
          <w14:ligatures w14:val="none"/>
        </w:rPr>
        <w:t xml:space="preserve">  TIGBAUAN, ILOILO HELD AT THE S.B. SESSION HALL, TIGBAUAN MUNICIPAL BUILDING ON MAY 28, 2025 AT 10:30 IN THE MORNING</w:t>
      </w:r>
    </w:p>
    <w:p w14:paraId="13966854" w14:textId="77777777" w:rsidR="00A16EEC" w:rsidRPr="00A16EEC" w:rsidRDefault="00A16EEC" w:rsidP="00A16EEC">
      <w:pPr>
        <w:ind w:firstLine="720"/>
        <w:jc w:val="both"/>
        <w:rPr>
          <w:rFonts w:ascii="Arial" w:hAnsi="Arial" w:cs="Arial"/>
          <w:sz w:val="4"/>
          <w:szCs w:val="4"/>
        </w:rPr>
      </w:pPr>
    </w:p>
    <w:p w14:paraId="0C2D07CE" w14:textId="77777777" w:rsidR="00A16EEC" w:rsidRPr="00A16EEC" w:rsidRDefault="00A16EEC" w:rsidP="00A16EEC">
      <w:pPr>
        <w:ind w:left="720"/>
        <w:jc w:val="both"/>
        <w:rPr>
          <w:rFonts w:ascii="Arial" w:hAnsi="Arial" w:cs="Arial"/>
          <w:b/>
          <w:i/>
          <w:sz w:val="22"/>
          <w:szCs w:val="22"/>
        </w:rPr>
      </w:pPr>
      <w:r w:rsidRPr="00A16EEC">
        <w:rPr>
          <w:rFonts w:ascii="Arial" w:hAnsi="Arial" w:cs="Arial"/>
          <w:b/>
          <w:i/>
          <w:sz w:val="22"/>
          <w:szCs w:val="22"/>
        </w:rPr>
        <w:t>PRESENT:</w:t>
      </w:r>
    </w:p>
    <w:p w14:paraId="36912089" w14:textId="77777777" w:rsidR="00A16EEC" w:rsidRPr="00A16EEC" w:rsidRDefault="00A16EEC" w:rsidP="00A16EEC">
      <w:pPr>
        <w:spacing w:after="0"/>
        <w:ind w:left="2160" w:hanging="1440"/>
        <w:rPr>
          <w:rFonts w:ascii="Arial" w:hAnsi="Arial" w:cs="Arial"/>
          <w:color w:val="000000"/>
          <w:sz w:val="22"/>
          <w:szCs w:val="22"/>
        </w:rPr>
      </w:pPr>
      <w:r w:rsidRPr="00A16EEC">
        <w:rPr>
          <w:rFonts w:ascii="Arial" w:hAnsi="Arial" w:cs="Arial"/>
          <w:color w:val="000000"/>
          <w:sz w:val="22"/>
          <w:szCs w:val="22"/>
        </w:rPr>
        <w:t xml:space="preserve">HON. LUGEN T. ORTILANO, </w:t>
      </w:r>
      <w:r w:rsidRPr="00A16EEC">
        <w:rPr>
          <w:rFonts w:ascii="Arial" w:hAnsi="Arial" w:cs="Arial"/>
          <w:color w:val="000000"/>
          <w:sz w:val="22"/>
          <w:szCs w:val="22"/>
        </w:rPr>
        <w:tab/>
      </w:r>
      <w:r w:rsidRPr="00A16EEC">
        <w:rPr>
          <w:rFonts w:ascii="Arial" w:hAnsi="Arial" w:cs="Arial"/>
          <w:color w:val="000000"/>
          <w:sz w:val="22"/>
          <w:szCs w:val="22"/>
        </w:rPr>
        <w:tab/>
        <w:t>-</w:t>
      </w:r>
      <w:r w:rsidRPr="00A16EEC">
        <w:rPr>
          <w:rFonts w:ascii="Arial" w:hAnsi="Arial" w:cs="Arial"/>
          <w:color w:val="000000"/>
          <w:sz w:val="22"/>
          <w:szCs w:val="22"/>
        </w:rPr>
        <w:tab/>
        <w:t>Vice Mayor &amp; Presiding Officer</w:t>
      </w:r>
    </w:p>
    <w:p w14:paraId="7899F22C" w14:textId="77777777" w:rsidR="00A16EEC" w:rsidRPr="00A16EEC" w:rsidRDefault="00A16EEC" w:rsidP="00A16EEC">
      <w:pPr>
        <w:spacing w:after="0"/>
        <w:ind w:firstLine="720"/>
        <w:rPr>
          <w:rFonts w:ascii="Arial" w:hAnsi="Arial" w:cs="Arial"/>
          <w:color w:val="000000"/>
          <w:sz w:val="22"/>
          <w:szCs w:val="22"/>
        </w:rPr>
      </w:pPr>
      <w:r w:rsidRPr="00A16EEC">
        <w:rPr>
          <w:rFonts w:ascii="Arial" w:hAnsi="Arial" w:cs="Arial"/>
          <w:color w:val="000000"/>
          <w:sz w:val="22"/>
          <w:szCs w:val="22"/>
        </w:rPr>
        <w:t>HON. ADRIAN S. CAMPOSAGRADO</w:t>
      </w:r>
      <w:r w:rsidRPr="00A16EEC">
        <w:rPr>
          <w:rFonts w:ascii="Calibri" w:hAnsi="Calibri" w:cs="Arial"/>
          <w:i/>
          <w:sz w:val="22"/>
          <w:szCs w:val="22"/>
        </w:rPr>
        <w:tab/>
      </w:r>
      <w:proofErr w:type="gramStart"/>
      <w:r w:rsidRPr="00A16EEC">
        <w:rPr>
          <w:rFonts w:ascii="Calibri" w:hAnsi="Calibri" w:cs="Arial"/>
          <w:i/>
          <w:sz w:val="22"/>
          <w:szCs w:val="22"/>
        </w:rPr>
        <w:t xml:space="preserve">-  </w:t>
      </w:r>
      <w:r w:rsidRPr="00A16EEC">
        <w:rPr>
          <w:rFonts w:ascii="Calibri" w:hAnsi="Calibri" w:cs="Arial"/>
          <w:i/>
          <w:sz w:val="22"/>
          <w:szCs w:val="22"/>
        </w:rPr>
        <w:tab/>
      </w:r>
      <w:proofErr w:type="gramEnd"/>
      <w:r w:rsidRPr="00A16EEC">
        <w:rPr>
          <w:rFonts w:ascii="Arial" w:hAnsi="Arial" w:cs="Arial"/>
          <w:sz w:val="22"/>
          <w:szCs w:val="22"/>
        </w:rPr>
        <w:t>SB Member</w:t>
      </w:r>
      <w:r w:rsidRPr="00A16EEC">
        <w:rPr>
          <w:rFonts w:ascii="Calibri" w:hAnsi="Calibri" w:cs="Arial"/>
          <w:i/>
          <w:sz w:val="22"/>
          <w:szCs w:val="22"/>
        </w:rPr>
        <w:t xml:space="preserve"> </w:t>
      </w:r>
      <w:r w:rsidRPr="00A16EEC">
        <w:rPr>
          <w:rFonts w:ascii="Arial" w:hAnsi="Arial" w:cs="Arial"/>
          <w:sz w:val="22"/>
          <w:szCs w:val="22"/>
        </w:rPr>
        <w:t>&amp; Temp. Pres. Officer</w:t>
      </w:r>
      <w:r w:rsidRPr="00A16EEC">
        <w:rPr>
          <w:rFonts w:ascii="Calibri" w:hAnsi="Calibri" w:cs="Arial"/>
          <w:i/>
          <w:sz w:val="22"/>
          <w:szCs w:val="22"/>
        </w:rPr>
        <w:t xml:space="preserve">      </w:t>
      </w:r>
    </w:p>
    <w:p w14:paraId="44EC69FC" w14:textId="77777777" w:rsidR="00A16EEC" w:rsidRPr="00A16EEC" w:rsidRDefault="00A16EEC" w:rsidP="00A16EEC">
      <w:pPr>
        <w:spacing w:after="0"/>
        <w:ind w:firstLine="720"/>
        <w:rPr>
          <w:rFonts w:ascii="Arial" w:hAnsi="Arial" w:cs="Arial"/>
          <w:sz w:val="22"/>
          <w:szCs w:val="22"/>
        </w:rPr>
      </w:pPr>
      <w:r w:rsidRPr="00A16EEC">
        <w:rPr>
          <w:rFonts w:ascii="Arial" w:hAnsi="Arial" w:cs="Arial"/>
          <w:color w:val="000000"/>
          <w:sz w:val="22"/>
          <w:szCs w:val="22"/>
        </w:rPr>
        <w:t>HON. REYNALDO E. TUMABOTABO</w:t>
      </w:r>
      <w:r w:rsidRPr="00A16EEC">
        <w:rPr>
          <w:rFonts w:ascii="Arial" w:hAnsi="Arial" w:cs="Arial"/>
          <w:color w:val="000000"/>
          <w:sz w:val="22"/>
          <w:szCs w:val="22"/>
        </w:rPr>
        <w:tab/>
      </w:r>
      <w:proofErr w:type="gramStart"/>
      <w:r w:rsidRPr="00A16EEC">
        <w:rPr>
          <w:rFonts w:ascii="Calibri" w:hAnsi="Calibri" w:cs="Arial"/>
          <w:i/>
          <w:sz w:val="22"/>
          <w:szCs w:val="22"/>
        </w:rPr>
        <w:t xml:space="preserve">-  </w:t>
      </w:r>
      <w:r w:rsidRPr="00A16EEC">
        <w:rPr>
          <w:rFonts w:ascii="Calibri" w:hAnsi="Calibri" w:cs="Arial"/>
          <w:i/>
          <w:sz w:val="22"/>
          <w:szCs w:val="22"/>
        </w:rPr>
        <w:tab/>
      </w:r>
      <w:proofErr w:type="gramEnd"/>
      <w:r w:rsidRPr="00A16EEC">
        <w:rPr>
          <w:rFonts w:ascii="Arial" w:hAnsi="Arial" w:cs="Arial"/>
          <w:sz w:val="22"/>
          <w:szCs w:val="22"/>
        </w:rPr>
        <w:t>SB Member</w:t>
      </w:r>
    </w:p>
    <w:p w14:paraId="3CAAC6E2" w14:textId="77777777" w:rsidR="00A16EEC" w:rsidRPr="00A16EEC" w:rsidRDefault="00A16EEC" w:rsidP="00A16EEC">
      <w:pPr>
        <w:spacing w:after="0"/>
        <w:ind w:firstLine="720"/>
        <w:rPr>
          <w:rFonts w:ascii="Arial" w:hAnsi="Arial" w:cs="Arial"/>
          <w:i/>
          <w:color w:val="000000"/>
          <w:sz w:val="22"/>
          <w:szCs w:val="22"/>
        </w:rPr>
      </w:pPr>
      <w:r w:rsidRPr="00A16EEC">
        <w:rPr>
          <w:rFonts w:ascii="Arial" w:hAnsi="Arial" w:cs="Arial"/>
          <w:color w:val="000000"/>
          <w:sz w:val="22"/>
          <w:szCs w:val="22"/>
        </w:rPr>
        <w:t>HON. NORBERTO T. TURALBA</w:t>
      </w:r>
      <w:r w:rsidRPr="00A16EEC">
        <w:rPr>
          <w:rFonts w:ascii="Arial" w:hAnsi="Arial" w:cs="Arial"/>
          <w:color w:val="000000"/>
          <w:sz w:val="22"/>
          <w:szCs w:val="22"/>
        </w:rPr>
        <w:tab/>
      </w:r>
      <w:r w:rsidRPr="00A16EEC">
        <w:rPr>
          <w:rFonts w:ascii="Arial" w:hAnsi="Arial" w:cs="Arial"/>
          <w:color w:val="000000"/>
          <w:sz w:val="22"/>
          <w:szCs w:val="22"/>
        </w:rPr>
        <w:tab/>
      </w:r>
      <w:proofErr w:type="gramStart"/>
      <w:r w:rsidRPr="00A16EEC">
        <w:rPr>
          <w:rFonts w:ascii="Calibri" w:hAnsi="Calibri" w:cs="Arial"/>
          <w:i/>
          <w:sz w:val="22"/>
          <w:szCs w:val="22"/>
        </w:rPr>
        <w:t xml:space="preserve">-  </w:t>
      </w:r>
      <w:r w:rsidRPr="00A16EEC">
        <w:rPr>
          <w:rFonts w:ascii="Calibri" w:hAnsi="Calibri" w:cs="Arial"/>
          <w:i/>
          <w:sz w:val="22"/>
          <w:szCs w:val="22"/>
        </w:rPr>
        <w:tab/>
      </w:r>
      <w:proofErr w:type="gramEnd"/>
      <w:r w:rsidRPr="00A16EEC">
        <w:rPr>
          <w:rFonts w:ascii="Arial" w:hAnsi="Arial" w:cs="Arial"/>
          <w:sz w:val="22"/>
          <w:szCs w:val="22"/>
        </w:rPr>
        <w:t>SB Member</w:t>
      </w:r>
    </w:p>
    <w:p w14:paraId="7E9C99E0" w14:textId="77777777" w:rsidR="00A16EEC" w:rsidRPr="00A16EEC" w:rsidRDefault="00A16EEC" w:rsidP="00A16EEC">
      <w:pPr>
        <w:spacing w:after="0"/>
        <w:ind w:firstLine="720"/>
        <w:rPr>
          <w:rFonts w:ascii="Arial" w:hAnsi="Arial" w:cs="Arial"/>
          <w:color w:val="000000"/>
          <w:sz w:val="22"/>
          <w:szCs w:val="22"/>
        </w:rPr>
      </w:pPr>
      <w:r w:rsidRPr="00A16EEC">
        <w:rPr>
          <w:rFonts w:ascii="Arial" w:hAnsi="Arial" w:cs="Arial"/>
          <w:color w:val="000000"/>
          <w:sz w:val="22"/>
          <w:szCs w:val="22"/>
        </w:rPr>
        <w:t>HON. JERRY T. TUARES</w:t>
      </w:r>
      <w:r w:rsidRPr="00A16EEC">
        <w:rPr>
          <w:rFonts w:ascii="Arial" w:hAnsi="Arial" w:cs="Arial"/>
          <w:color w:val="000000"/>
          <w:sz w:val="22"/>
          <w:szCs w:val="22"/>
        </w:rPr>
        <w:tab/>
      </w:r>
      <w:r w:rsidRPr="00A16EEC">
        <w:rPr>
          <w:rFonts w:ascii="Arial" w:hAnsi="Arial" w:cs="Arial"/>
          <w:color w:val="000000"/>
          <w:sz w:val="22"/>
          <w:szCs w:val="22"/>
        </w:rPr>
        <w:tab/>
      </w:r>
      <w:r w:rsidRPr="00A16EEC">
        <w:rPr>
          <w:rFonts w:ascii="Arial" w:hAnsi="Arial" w:cs="Arial"/>
          <w:color w:val="000000"/>
          <w:sz w:val="22"/>
          <w:szCs w:val="22"/>
        </w:rPr>
        <w:tab/>
      </w:r>
      <w:proofErr w:type="gramStart"/>
      <w:r w:rsidRPr="00A16EEC">
        <w:rPr>
          <w:rFonts w:ascii="Calibri" w:hAnsi="Calibri" w:cs="Arial"/>
          <w:i/>
          <w:sz w:val="22"/>
          <w:szCs w:val="22"/>
        </w:rPr>
        <w:t xml:space="preserve">-  </w:t>
      </w:r>
      <w:r w:rsidRPr="00A16EEC">
        <w:rPr>
          <w:rFonts w:ascii="Calibri" w:hAnsi="Calibri" w:cs="Arial"/>
          <w:i/>
          <w:sz w:val="22"/>
          <w:szCs w:val="22"/>
        </w:rPr>
        <w:tab/>
      </w:r>
      <w:proofErr w:type="gramEnd"/>
      <w:r w:rsidRPr="00A16EEC">
        <w:rPr>
          <w:rFonts w:ascii="Arial" w:hAnsi="Arial" w:cs="Arial"/>
          <w:sz w:val="22"/>
          <w:szCs w:val="22"/>
        </w:rPr>
        <w:t>SB Member</w:t>
      </w:r>
    </w:p>
    <w:p w14:paraId="58C8150B" w14:textId="77777777" w:rsidR="00A16EEC" w:rsidRPr="00A16EEC" w:rsidRDefault="00A16EEC" w:rsidP="00A16EEC">
      <w:pPr>
        <w:spacing w:after="0"/>
        <w:ind w:firstLine="720"/>
        <w:rPr>
          <w:rFonts w:ascii="Arial" w:hAnsi="Arial" w:cs="Arial"/>
          <w:color w:val="000000"/>
          <w:sz w:val="22"/>
          <w:szCs w:val="22"/>
        </w:rPr>
      </w:pPr>
      <w:r w:rsidRPr="00A16EEC">
        <w:rPr>
          <w:rFonts w:ascii="Arial" w:hAnsi="Arial" w:cs="Arial"/>
          <w:color w:val="000000"/>
          <w:sz w:val="22"/>
          <w:szCs w:val="22"/>
        </w:rPr>
        <w:t>HON. JOEL L. SAYSON</w:t>
      </w:r>
      <w:r w:rsidRPr="00A16EEC">
        <w:rPr>
          <w:rFonts w:ascii="Arial" w:hAnsi="Arial" w:cs="Arial"/>
          <w:color w:val="000000"/>
          <w:sz w:val="22"/>
          <w:szCs w:val="22"/>
        </w:rPr>
        <w:tab/>
      </w:r>
      <w:r w:rsidRPr="00A16EEC">
        <w:rPr>
          <w:rFonts w:ascii="Arial" w:hAnsi="Arial" w:cs="Arial"/>
          <w:color w:val="000000"/>
          <w:sz w:val="22"/>
          <w:szCs w:val="22"/>
        </w:rPr>
        <w:tab/>
      </w:r>
      <w:r w:rsidRPr="00A16EEC">
        <w:rPr>
          <w:rFonts w:ascii="Arial" w:hAnsi="Arial" w:cs="Arial"/>
          <w:color w:val="000000"/>
          <w:sz w:val="22"/>
          <w:szCs w:val="22"/>
        </w:rPr>
        <w:tab/>
      </w:r>
      <w:proofErr w:type="gramStart"/>
      <w:r w:rsidRPr="00A16EEC">
        <w:rPr>
          <w:rFonts w:ascii="Calibri" w:hAnsi="Calibri" w:cs="Arial"/>
          <w:i/>
          <w:sz w:val="22"/>
          <w:szCs w:val="22"/>
        </w:rPr>
        <w:t xml:space="preserve">-  </w:t>
      </w:r>
      <w:r w:rsidRPr="00A16EEC">
        <w:rPr>
          <w:rFonts w:ascii="Calibri" w:hAnsi="Calibri" w:cs="Arial"/>
          <w:i/>
          <w:sz w:val="22"/>
          <w:szCs w:val="22"/>
        </w:rPr>
        <w:tab/>
      </w:r>
      <w:proofErr w:type="gramEnd"/>
      <w:r w:rsidRPr="00A16EEC">
        <w:rPr>
          <w:rFonts w:ascii="Arial" w:hAnsi="Arial" w:cs="Arial"/>
          <w:sz w:val="22"/>
          <w:szCs w:val="22"/>
        </w:rPr>
        <w:t>SB Member</w:t>
      </w:r>
    </w:p>
    <w:p w14:paraId="0EDC2BC7" w14:textId="77777777" w:rsidR="00A16EEC" w:rsidRPr="00A16EEC" w:rsidRDefault="00A16EEC" w:rsidP="00A16EEC">
      <w:pPr>
        <w:spacing w:after="0"/>
        <w:ind w:firstLine="720"/>
        <w:rPr>
          <w:rFonts w:ascii="Arial" w:hAnsi="Arial" w:cs="Arial"/>
          <w:sz w:val="22"/>
          <w:szCs w:val="22"/>
        </w:rPr>
      </w:pPr>
      <w:r w:rsidRPr="00A16EEC">
        <w:rPr>
          <w:rFonts w:ascii="Arial" w:hAnsi="Arial" w:cs="Arial"/>
          <w:color w:val="000000"/>
          <w:sz w:val="22"/>
          <w:szCs w:val="22"/>
        </w:rPr>
        <w:t>HON. ANA ROWENA A. PERERA</w:t>
      </w:r>
      <w:r w:rsidRPr="00A16EEC">
        <w:rPr>
          <w:rFonts w:ascii="Arial" w:hAnsi="Arial" w:cs="Arial"/>
          <w:color w:val="000000"/>
          <w:sz w:val="22"/>
          <w:szCs w:val="22"/>
        </w:rPr>
        <w:tab/>
      </w:r>
      <w:r w:rsidRPr="00A16EEC">
        <w:rPr>
          <w:rFonts w:ascii="Arial" w:hAnsi="Arial" w:cs="Arial"/>
          <w:color w:val="000000"/>
          <w:sz w:val="22"/>
          <w:szCs w:val="22"/>
        </w:rPr>
        <w:tab/>
      </w:r>
      <w:proofErr w:type="gramStart"/>
      <w:r w:rsidRPr="00A16EEC">
        <w:rPr>
          <w:rFonts w:ascii="Calibri" w:hAnsi="Calibri" w:cs="Arial"/>
          <w:i/>
          <w:sz w:val="22"/>
          <w:szCs w:val="22"/>
        </w:rPr>
        <w:t xml:space="preserve">-  </w:t>
      </w:r>
      <w:r w:rsidRPr="00A16EEC">
        <w:rPr>
          <w:rFonts w:ascii="Calibri" w:hAnsi="Calibri" w:cs="Arial"/>
          <w:i/>
          <w:sz w:val="22"/>
          <w:szCs w:val="22"/>
        </w:rPr>
        <w:tab/>
      </w:r>
      <w:proofErr w:type="gramEnd"/>
      <w:r w:rsidRPr="00A16EEC">
        <w:rPr>
          <w:rFonts w:ascii="Arial" w:hAnsi="Arial" w:cs="Arial"/>
          <w:sz w:val="22"/>
          <w:szCs w:val="22"/>
        </w:rPr>
        <w:t>SB Member</w:t>
      </w:r>
    </w:p>
    <w:p w14:paraId="2F883089" w14:textId="77777777" w:rsidR="00A16EEC" w:rsidRPr="00A16EEC" w:rsidRDefault="00A16EEC" w:rsidP="00A16EEC">
      <w:pPr>
        <w:spacing w:after="0"/>
        <w:ind w:firstLine="720"/>
        <w:rPr>
          <w:rFonts w:ascii="Arial" w:hAnsi="Arial" w:cs="Arial"/>
          <w:sz w:val="22"/>
          <w:szCs w:val="22"/>
        </w:rPr>
      </w:pPr>
      <w:r w:rsidRPr="00A16EEC">
        <w:rPr>
          <w:rFonts w:ascii="Arial" w:hAnsi="Arial" w:cs="Arial"/>
          <w:sz w:val="22"/>
          <w:szCs w:val="22"/>
        </w:rPr>
        <w:t>HON. GAYLORD T. TRASPORTO</w:t>
      </w:r>
      <w:r w:rsidRPr="00A16EEC">
        <w:rPr>
          <w:rFonts w:ascii="Arial" w:hAnsi="Arial" w:cs="Arial"/>
          <w:sz w:val="22"/>
          <w:szCs w:val="22"/>
        </w:rPr>
        <w:tab/>
      </w:r>
      <w:r w:rsidRPr="00A16EEC">
        <w:rPr>
          <w:rFonts w:ascii="Arial" w:hAnsi="Arial" w:cs="Arial"/>
          <w:sz w:val="22"/>
          <w:szCs w:val="22"/>
        </w:rPr>
        <w:tab/>
        <w:t>-           Liga President</w:t>
      </w:r>
    </w:p>
    <w:p w14:paraId="16BAB6F0" w14:textId="77777777" w:rsidR="00A16EEC" w:rsidRPr="00A16EEC" w:rsidRDefault="00A16EEC" w:rsidP="00A16EEC">
      <w:pPr>
        <w:spacing w:after="0"/>
        <w:ind w:firstLine="720"/>
        <w:jc w:val="both"/>
        <w:rPr>
          <w:rFonts w:ascii="Arial" w:hAnsi="Arial" w:cs="Arial"/>
          <w:color w:val="000000"/>
          <w:sz w:val="22"/>
          <w:szCs w:val="22"/>
        </w:rPr>
      </w:pPr>
      <w:r w:rsidRPr="00A16EEC">
        <w:rPr>
          <w:rFonts w:ascii="Arial" w:hAnsi="Arial" w:cs="Arial"/>
          <w:color w:val="000000"/>
          <w:sz w:val="22"/>
          <w:szCs w:val="22"/>
        </w:rPr>
        <w:t>HON. FLORENCE JOY V. CABALONGA</w:t>
      </w:r>
      <w:r w:rsidRPr="00A16EEC">
        <w:rPr>
          <w:rFonts w:ascii="Arial" w:hAnsi="Arial" w:cs="Arial"/>
          <w:color w:val="000000"/>
          <w:sz w:val="22"/>
          <w:szCs w:val="22"/>
        </w:rPr>
        <w:tab/>
        <w:t>-           SKMF President</w:t>
      </w:r>
    </w:p>
    <w:p w14:paraId="1408CD63" w14:textId="77777777" w:rsidR="00A16EEC" w:rsidRPr="00A16EEC" w:rsidRDefault="00A16EEC" w:rsidP="00A16EEC">
      <w:pPr>
        <w:spacing w:after="0"/>
        <w:ind w:left="720"/>
        <w:jc w:val="both"/>
        <w:rPr>
          <w:rFonts w:ascii="Arial" w:hAnsi="Arial" w:cs="Arial"/>
          <w:b/>
          <w:i/>
          <w:sz w:val="14"/>
          <w:szCs w:val="14"/>
        </w:rPr>
      </w:pPr>
    </w:p>
    <w:p w14:paraId="30BC0B49" w14:textId="77777777" w:rsidR="00A16EEC" w:rsidRPr="00A16EEC" w:rsidRDefault="00A16EEC" w:rsidP="00A16EEC">
      <w:pPr>
        <w:spacing w:after="0" w:line="240" w:lineRule="auto"/>
        <w:ind w:firstLine="720"/>
        <w:rPr>
          <w:rFonts w:ascii="Calibri" w:eastAsia="Times New Roman" w:hAnsi="Calibri" w:cs="Calibri"/>
          <w:i/>
          <w:kern w:val="0"/>
          <w:sz w:val="16"/>
          <w:szCs w:val="22"/>
          <w:lang w:bidi="ar-SA"/>
          <w14:ligatures w14:val="none"/>
        </w:rPr>
      </w:pPr>
      <w:r w:rsidRPr="00A16EEC">
        <w:rPr>
          <w:rFonts w:ascii="Arial" w:eastAsia="Times New Roman" w:hAnsi="Arial" w:cs="Arial"/>
          <w:b/>
          <w:i/>
          <w:kern w:val="0"/>
          <w:sz w:val="22"/>
          <w:szCs w:val="22"/>
          <w:lang w:bidi="ar-SA"/>
          <w14:ligatures w14:val="none"/>
        </w:rPr>
        <w:t xml:space="preserve">OFFICIAL BUSINESS: </w:t>
      </w:r>
      <w:r w:rsidRPr="00A16EEC">
        <w:rPr>
          <w:rFonts w:ascii="Calibri" w:eastAsia="Times New Roman" w:hAnsi="Calibri" w:cs="Calibri"/>
          <w:i/>
          <w:kern w:val="0"/>
          <w:sz w:val="16"/>
          <w:szCs w:val="22"/>
          <w:lang w:bidi="ar-SA"/>
          <w14:ligatures w14:val="none"/>
        </w:rPr>
        <w:t xml:space="preserve">(To attend the </w:t>
      </w:r>
      <w:proofErr w:type="gramStart"/>
      <w:r w:rsidRPr="00A16EEC">
        <w:rPr>
          <w:rFonts w:ascii="Calibri" w:eastAsia="Times New Roman" w:hAnsi="Calibri" w:cs="Calibri"/>
          <w:i/>
          <w:kern w:val="0"/>
          <w:sz w:val="16"/>
          <w:szCs w:val="22"/>
          <w:lang w:bidi="ar-SA"/>
          <w14:ligatures w14:val="none"/>
        </w:rPr>
        <w:t>two  days</w:t>
      </w:r>
      <w:proofErr w:type="gramEnd"/>
      <w:r w:rsidRPr="00A16EEC">
        <w:rPr>
          <w:rFonts w:ascii="Calibri" w:eastAsia="Times New Roman" w:hAnsi="Calibri" w:cs="Calibri"/>
          <w:i/>
          <w:kern w:val="0"/>
          <w:sz w:val="16"/>
          <w:szCs w:val="22"/>
          <w:lang w:bidi="ar-SA"/>
          <w14:ligatures w14:val="none"/>
        </w:rPr>
        <w:t xml:space="preserve">  PCL – ILOILO End-Term Assembly in Pasay City, Metro Manila on </w:t>
      </w:r>
    </w:p>
    <w:p w14:paraId="3909AB77" w14:textId="77777777" w:rsidR="00A16EEC" w:rsidRPr="00A16EEC" w:rsidRDefault="00A16EEC" w:rsidP="00A16EEC">
      <w:pPr>
        <w:spacing w:after="0" w:line="240" w:lineRule="auto"/>
        <w:ind w:left="2880"/>
        <w:rPr>
          <w:rFonts w:ascii="Calibri" w:eastAsia="Times New Roman" w:hAnsi="Calibri" w:cs="Calibri"/>
          <w:i/>
          <w:kern w:val="0"/>
          <w:sz w:val="16"/>
          <w:szCs w:val="22"/>
          <w:lang w:bidi="ar-SA"/>
          <w14:ligatures w14:val="none"/>
        </w:rPr>
      </w:pPr>
      <w:r w:rsidRPr="00A16EEC">
        <w:rPr>
          <w:rFonts w:ascii="Calibri" w:eastAsia="Times New Roman" w:hAnsi="Calibri" w:cs="Calibri"/>
          <w:i/>
          <w:kern w:val="0"/>
          <w:sz w:val="16"/>
          <w:szCs w:val="22"/>
          <w:lang w:bidi="ar-SA"/>
          <w14:ligatures w14:val="none"/>
        </w:rPr>
        <w:t xml:space="preserve">      May 28-30. 2025) </w:t>
      </w:r>
    </w:p>
    <w:p w14:paraId="4303B3B2" w14:textId="77777777" w:rsidR="00A16EEC" w:rsidRPr="00A16EEC" w:rsidRDefault="00A16EEC" w:rsidP="00A16EEC">
      <w:pPr>
        <w:spacing w:after="0" w:line="240" w:lineRule="auto"/>
        <w:rPr>
          <w:rFonts w:ascii="Calibri" w:eastAsia="Times New Roman" w:hAnsi="Calibri" w:cs="Calibri"/>
          <w:i/>
          <w:kern w:val="0"/>
          <w:sz w:val="16"/>
          <w:szCs w:val="22"/>
          <w:lang w:bidi="ar-SA"/>
          <w14:ligatures w14:val="none"/>
        </w:rPr>
      </w:pPr>
    </w:p>
    <w:p w14:paraId="001187BD" w14:textId="77777777" w:rsidR="00A16EEC" w:rsidRPr="00A16EEC" w:rsidRDefault="00A16EEC" w:rsidP="00A16EEC">
      <w:pPr>
        <w:spacing w:after="0" w:line="240" w:lineRule="auto"/>
        <w:ind w:left="720"/>
        <w:rPr>
          <w:rFonts w:ascii="Arial" w:eastAsia="Times New Roman" w:hAnsi="Arial" w:cs="Arial"/>
          <w:kern w:val="0"/>
          <w:sz w:val="22"/>
          <w:szCs w:val="22"/>
          <w:lang w:bidi="ar-SA"/>
          <w14:ligatures w14:val="none"/>
        </w:rPr>
      </w:pPr>
      <w:r w:rsidRPr="00A16EEC">
        <w:rPr>
          <w:rFonts w:ascii="Arial" w:eastAsia="Times New Roman" w:hAnsi="Arial" w:cs="Arial"/>
          <w:kern w:val="0"/>
          <w:sz w:val="22"/>
          <w:szCs w:val="22"/>
          <w:lang w:bidi="ar-SA"/>
          <w14:ligatures w14:val="none"/>
        </w:rPr>
        <w:t>HON. NERI T. CAMIÑA</w:t>
      </w:r>
      <w:r w:rsidRPr="00A16EEC">
        <w:rPr>
          <w:rFonts w:ascii="Arial" w:eastAsia="Times New Roman" w:hAnsi="Arial" w:cs="Arial"/>
          <w:kern w:val="0"/>
          <w:sz w:val="22"/>
          <w:szCs w:val="22"/>
          <w:lang w:bidi="ar-SA"/>
          <w14:ligatures w14:val="none"/>
        </w:rPr>
        <w:tab/>
      </w:r>
      <w:r w:rsidRPr="00A16EEC">
        <w:rPr>
          <w:rFonts w:ascii="Arial" w:eastAsia="Times New Roman" w:hAnsi="Arial" w:cs="Arial"/>
          <w:kern w:val="0"/>
          <w:sz w:val="22"/>
          <w:szCs w:val="22"/>
          <w:lang w:bidi="ar-SA"/>
          <w14:ligatures w14:val="none"/>
        </w:rPr>
        <w:tab/>
      </w:r>
      <w:r w:rsidRPr="00A16EEC">
        <w:rPr>
          <w:rFonts w:ascii="Arial" w:eastAsia="Times New Roman" w:hAnsi="Arial" w:cs="Arial"/>
          <w:kern w:val="0"/>
          <w:sz w:val="22"/>
          <w:szCs w:val="22"/>
          <w:lang w:bidi="ar-SA"/>
          <w14:ligatures w14:val="none"/>
        </w:rPr>
        <w:tab/>
      </w:r>
      <w:proofErr w:type="gramStart"/>
      <w:r w:rsidRPr="00A16EEC">
        <w:rPr>
          <w:rFonts w:ascii="Calibri" w:eastAsia="Times New Roman" w:hAnsi="Calibri" w:cs="Arial"/>
          <w:i/>
          <w:kern w:val="0"/>
          <w:sz w:val="22"/>
          <w:szCs w:val="22"/>
          <w:lang w:bidi="ar-SA"/>
          <w14:ligatures w14:val="none"/>
        </w:rPr>
        <w:t xml:space="preserve">-  </w:t>
      </w:r>
      <w:r w:rsidRPr="00A16EEC">
        <w:rPr>
          <w:rFonts w:ascii="Calibri" w:eastAsia="Times New Roman" w:hAnsi="Calibri" w:cs="Arial"/>
          <w:i/>
          <w:kern w:val="0"/>
          <w:sz w:val="22"/>
          <w:szCs w:val="22"/>
          <w:lang w:bidi="ar-SA"/>
          <w14:ligatures w14:val="none"/>
        </w:rPr>
        <w:tab/>
      </w:r>
      <w:proofErr w:type="gramEnd"/>
      <w:r w:rsidRPr="00A16EEC">
        <w:rPr>
          <w:rFonts w:ascii="Arial" w:eastAsia="Times New Roman" w:hAnsi="Arial" w:cs="Arial"/>
          <w:kern w:val="0"/>
          <w:sz w:val="22"/>
          <w:szCs w:val="22"/>
          <w:lang w:bidi="ar-SA"/>
          <w14:ligatures w14:val="none"/>
        </w:rPr>
        <w:t>SB Member</w:t>
      </w:r>
    </w:p>
    <w:p w14:paraId="3B91097E" w14:textId="77777777" w:rsidR="00A16EEC" w:rsidRPr="00A16EEC" w:rsidRDefault="00A16EEC" w:rsidP="00A16EEC">
      <w:pPr>
        <w:spacing w:after="0"/>
        <w:ind w:firstLine="720"/>
        <w:rPr>
          <w:rFonts w:ascii="Arial" w:hAnsi="Arial" w:cs="Arial"/>
          <w:sz w:val="22"/>
          <w:szCs w:val="22"/>
        </w:rPr>
      </w:pPr>
      <w:r w:rsidRPr="00A16EEC">
        <w:rPr>
          <w:rFonts w:ascii="Arial" w:hAnsi="Arial" w:cs="Arial"/>
          <w:sz w:val="22"/>
          <w:szCs w:val="22"/>
        </w:rPr>
        <w:t>HON. JULIUS T. LEDESMA</w:t>
      </w:r>
      <w:r w:rsidRPr="00A16EEC">
        <w:rPr>
          <w:rFonts w:ascii="Arial" w:hAnsi="Arial" w:cs="Arial"/>
          <w:sz w:val="22"/>
          <w:szCs w:val="22"/>
        </w:rPr>
        <w:tab/>
      </w:r>
      <w:r w:rsidRPr="00A16EEC">
        <w:rPr>
          <w:rFonts w:ascii="Arial" w:hAnsi="Arial" w:cs="Arial"/>
          <w:sz w:val="22"/>
          <w:szCs w:val="22"/>
        </w:rPr>
        <w:tab/>
      </w:r>
      <w:r w:rsidRPr="00A16EEC">
        <w:rPr>
          <w:rFonts w:ascii="Arial" w:hAnsi="Arial" w:cs="Arial"/>
          <w:sz w:val="22"/>
          <w:szCs w:val="22"/>
        </w:rPr>
        <w:tab/>
      </w:r>
      <w:proofErr w:type="gramStart"/>
      <w:r w:rsidRPr="00A16EEC">
        <w:rPr>
          <w:rFonts w:ascii="Calibri" w:hAnsi="Calibri" w:cs="Arial"/>
          <w:i/>
          <w:sz w:val="22"/>
          <w:szCs w:val="22"/>
        </w:rPr>
        <w:t xml:space="preserve">-  </w:t>
      </w:r>
      <w:r w:rsidRPr="00A16EEC">
        <w:rPr>
          <w:rFonts w:ascii="Calibri" w:hAnsi="Calibri" w:cs="Arial"/>
          <w:i/>
          <w:sz w:val="22"/>
          <w:szCs w:val="22"/>
        </w:rPr>
        <w:tab/>
      </w:r>
      <w:proofErr w:type="gramEnd"/>
      <w:r w:rsidRPr="00A16EEC">
        <w:rPr>
          <w:rFonts w:ascii="Arial" w:hAnsi="Arial" w:cs="Arial"/>
          <w:sz w:val="22"/>
          <w:szCs w:val="22"/>
        </w:rPr>
        <w:t>SB Member</w:t>
      </w:r>
    </w:p>
    <w:p w14:paraId="46260A94" w14:textId="77777777" w:rsidR="00A16EEC" w:rsidRPr="00A16EEC" w:rsidRDefault="00A16EEC" w:rsidP="00A16EEC">
      <w:pPr>
        <w:tabs>
          <w:tab w:val="left" w:pos="5760"/>
        </w:tabs>
        <w:spacing w:after="0" w:line="240" w:lineRule="auto"/>
        <w:ind w:left="360"/>
        <w:rPr>
          <w:rFonts w:ascii="Arial" w:eastAsia="Times New Roman" w:hAnsi="Arial" w:cs="Arial"/>
          <w:b/>
          <w:i/>
          <w:kern w:val="0"/>
          <w:sz w:val="22"/>
          <w:szCs w:val="22"/>
          <w:lang w:bidi="ar-SA"/>
          <w14:ligatures w14:val="none"/>
        </w:rPr>
      </w:pPr>
      <w:r w:rsidRPr="00A16EEC">
        <w:rPr>
          <w:rFonts w:ascii="Arial" w:eastAsia="Times New Roman" w:hAnsi="Arial" w:cs="Arial"/>
          <w:b/>
          <w:i/>
          <w:kern w:val="0"/>
          <w:sz w:val="22"/>
          <w:szCs w:val="22"/>
          <w:lang w:bidi="ar-SA"/>
          <w14:ligatures w14:val="none"/>
        </w:rPr>
        <w:t xml:space="preserve">     ABSENT: NONE </w:t>
      </w:r>
    </w:p>
    <w:p w14:paraId="3C70B525" w14:textId="77777777" w:rsidR="00A16EEC" w:rsidRPr="00A16EEC" w:rsidRDefault="00A16EEC" w:rsidP="00A16EEC">
      <w:pPr>
        <w:spacing w:after="0" w:line="240" w:lineRule="auto"/>
        <w:jc w:val="center"/>
        <w:rPr>
          <w:rFonts w:ascii="Arial" w:hAnsi="Arial" w:cs="Arial"/>
          <w:b/>
          <w:kern w:val="0"/>
          <w:sz w:val="20"/>
          <w:szCs w:val="20"/>
          <w:lang w:val="en-PH" w:bidi="ar-SA"/>
          <w14:ligatures w14:val="none"/>
        </w:rPr>
      </w:pPr>
    </w:p>
    <w:p w14:paraId="4AE21D10" w14:textId="77777777" w:rsidR="00A16EEC" w:rsidRPr="00A16EEC" w:rsidRDefault="00A16EEC" w:rsidP="00A16EEC">
      <w:pPr>
        <w:tabs>
          <w:tab w:val="left" w:pos="0"/>
          <w:tab w:val="left" w:pos="1440"/>
        </w:tabs>
        <w:spacing w:after="80" w:line="240" w:lineRule="auto"/>
        <w:contextualSpacing/>
        <w:rPr>
          <w:rFonts w:ascii="Arial" w:eastAsiaTheme="majorEastAsia" w:hAnsi="Arial" w:cs="Arial"/>
          <w:b/>
          <w:bCs/>
          <w:spacing w:val="-10"/>
          <w:kern w:val="28"/>
          <w:sz w:val="56"/>
          <w:szCs w:val="22"/>
        </w:rPr>
      </w:pPr>
      <w:r w:rsidRPr="00A16EEC">
        <w:rPr>
          <w:rFonts w:ascii="Arial" w:eastAsia="Times New Roman" w:hAnsi="Arial" w:cs="Arial"/>
          <w:color w:val="000000"/>
          <w:kern w:val="0"/>
          <w:sz w:val="22"/>
          <w:szCs w:val="22"/>
          <w:lang w:bidi="ar-SA"/>
          <w14:ligatures w14:val="none"/>
        </w:rPr>
        <w:t>- - - - - - - - - - - - - - - - - - - - - - - - - - - - - - - - - - - - - - - - - - - - - - - - - - - - - - - - - - - - - - - - - - - -</w:t>
      </w:r>
    </w:p>
    <w:p w14:paraId="5F81D9BC" w14:textId="77777777" w:rsidR="00A16EEC" w:rsidRPr="00A16EEC" w:rsidRDefault="00A16EEC" w:rsidP="00A16EEC">
      <w:pPr>
        <w:tabs>
          <w:tab w:val="left" w:pos="0"/>
        </w:tabs>
        <w:jc w:val="both"/>
        <w:rPr>
          <w:rFonts w:ascii="Arial" w:hAnsi="Arial" w:cs="Arial"/>
          <w:b/>
          <w:bCs/>
          <w:kern w:val="0"/>
          <w:sz w:val="2"/>
          <w:szCs w:val="2"/>
          <w:lang w:val="en-PH" w:bidi="ar-SA"/>
          <w14:ligatures w14:val="none"/>
        </w:rPr>
      </w:pPr>
      <w:r w:rsidRPr="00A16EEC">
        <w:rPr>
          <w:rFonts w:ascii="Arial" w:hAnsi="Arial" w:cs="Arial"/>
          <w:sz w:val="22"/>
          <w:szCs w:val="22"/>
        </w:rPr>
        <w:tab/>
      </w:r>
    </w:p>
    <w:p w14:paraId="138AE2DB" w14:textId="77777777" w:rsidR="00A16EEC" w:rsidRPr="00A16EEC" w:rsidRDefault="00A16EEC" w:rsidP="00A16EEC">
      <w:pPr>
        <w:spacing w:afterLines="50" w:after="120"/>
        <w:ind w:left="2880" w:firstLine="720"/>
        <w:contextualSpacing/>
        <w:jc w:val="both"/>
        <w:rPr>
          <w:rFonts w:ascii="Arial" w:hAnsi="Arial" w:cs="Arial"/>
          <w:b/>
          <w:sz w:val="22"/>
          <w:szCs w:val="22"/>
        </w:rPr>
      </w:pPr>
      <w:r w:rsidRPr="00A16EEC">
        <w:rPr>
          <w:rFonts w:ascii="Arial" w:hAnsi="Arial" w:cs="Arial"/>
          <w:b/>
          <w:sz w:val="22"/>
          <w:szCs w:val="22"/>
        </w:rPr>
        <w:t>Resolution No. 2025-067</w:t>
      </w:r>
    </w:p>
    <w:p w14:paraId="522DB211" w14:textId="77777777" w:rsidR="00A16EEC" w:rsidRPr="00A16EEC" w:rsidRDefault="00A16EEC" w:rsidP="00A16EEC">
      <w:pPr>
        <w:spacing w:afterLines="50" w:after="120"/>
        <w:ind w:left="2880" w:firstLine="720"/>
        <w:contextualSpacing/>
        <w:jc w:val="both"/>
        <w:rPr>
          <w:rFonts w:ascii="Arial" w:hAnsi="Arial" w:cs="Arial"/>
          <w:b/>
          <w:sz w:val="22"/>
          <w:szCs w:val="22"/>
        </w:rPr>
      </w:pPr>
    </w:p>
    <w:p w14:paraId="3E150D18" w14:textId="77777777" w:rsidR="00A16EEC" w:rsidRPr="00A16EEC" w:rsidRDefault="00A16EEC" w:rsidP="00A16EEC">
      <w:pPr>
        <w:contextualSpacing/>
        <w:jc w:val="both"/>
        <w:rPr>
          <w:rFonts w:ascii="Arial" w:hAnsi="Arial" w:cs="Arial"/>
          <w:b/>
          <w:sz w:val="22"/>
        </w:rPr>
      </w:pPr>
      <w:r w:rsidRPr="00A16EEC">
        <w:rPr>
          <w:rFonts w:ascii="Arial" w:hAnsi="Arial" w:cs="Arial"/>
          <w:b/>
          <w:sz w:val="22"/>
        </w:rPr>
        <w:t>RESOLUTION AUTHORIZING THE MUNICIPAL MAYOR, ATTY. VIRGILIO T. TERUEL, FOR AND IN BEHALF OF THE MUNICIPALITY OF TIGBAUAN, TO ENTER INTO A MEMORANDUM OF AGREEMENT (MOA) WITH FUR JS VETERINARY CLINIC WHICH IS DEEMED CRITICAL IN STRENGTHENING OUR LOCAL DISASTER RISK REDUCTION RESPONSE AND OPERATION.</w:t>
      </w:r>
    </w:p>
    <w:p w14:paraId="48A4202B" w14:textId="77777777" w:rsidR="00A16EEC" w:rsidRPr="00A16EEC" w:rsidRDefault="00A16EEC" w:rsidP="00A16EEC">
      <w:pPr>
        <w:contextualSpacing/>
        <w:jc w:val="both"/>
        <w:rPr>
          <w:rFonts w:ascii="Arial" w:hAnsi="Arial" w:cs="Arial"/>
          <w:sz w:val="22"/>
        </w:rPr>
      </w:pPr>
    </w:p>
    <w:p w14:paraId="5B72F247" w14:textId="77777777" w:rsidR="00A16EEC" w:rsidRPr="00A16EEC" w:rsidRDefault="00A16EEC" w:rsidP="00A16EEC">
      <w:pPr>
        <w:tabs>
          <w:tab w:val="left" w:pos="0"/>
        </w:tabs>
        <w:ind w:firstLine="720"/>
        <w:jc w:val="both"/>
        <w:rPr>
          <w:rFonts w:ascii="Calibri" w:hAnsi="Calibri" w:cs="Calibri"/>
          <w:i/>
          <w:color w:val="000000"/>
          <w:sz w:val="20"/>
        </w:rPr>
      </w:pPr>
      <w:r w:rsidRPr="00A16EEC">
        <w:rPr>
          <w:rFonts w:ascii="Arial" w:hAnsi="Arial" w:cs="Arial"/>
          <w:b/>
          <w:bCs/>
          <w:sz w:val="22"/>
        </w:rPr>
        <w:t>WHEREAS</w:t>
      </w:r>
      <w:r w:rsidRPr="00A16EEC">
        <w:rPr>
          <w:rFonts w:ascii="Arial" w:hAnsi="Arial" w:cs="Arial"/>
          <w:sz w:val="22"/>
        </w:rPr>
        <w:t xml:space="preserve">, in a letter dated May 26, 2025, the Hon. Mayor, Atty. Virgilio T. Teruel, requested this August Body for the urgent passing of a </w:t>
      </w:r>
      <w:r w:rsidRPr="00A16EEC">
        <w:rPr>
          <w:rFonts w:ascii="Calibri" w:hAnsi="Calibri" w:cs="Calibri"/>
          <w:color w:val="000000"/>
          <w:sz w:val="20"/>
        </w:rPr>
        <w:t>“</w:t>
      </w:r>
      <w:r w:rsidRPr="00A16EEC">
        <w:rPr>
          <w:rFonts w:ascii="Calibri" w:hAnsi="Calibri" w:cs="Calibri"/>
          <w:i/>
          <w:color w:val="000000"/>
          <w:sz w:val="20"/>
        </w:rPr>
        <w:t>RESOLUTION GRANTING AUTHORITY TO ATTY. VIRGILIO T. TERUEL, MUNICIPAL MAYOR, FOR AND IN BEHALF OF THE MUNICIPALITY OF TIGBAUAN, TO SIGN AND ENTER INTO A MEMORANDUM OF AGREEMENT (MOA) WITH VARIOUS CIVIL SOCIETY ORGANIZATIONS (CSOs); PRIVATE SECTOR ENTITIES; ALTERNATE EMERGENCY OPERATIONS CENTERS (EOCs</w:t>
      </w:r>
      <w:r w:rsidRPr="00A16EEC">
        <w:rPr>
          <w:rFonts w:ascii="Calibri" w:hAnsi="Calibri" w:cs="Calibri"/>
          <w:b/>
          <w:bCs/>
          <w:i/>
          <w:color w:val="000000"/>
          <w:sz w:val="20"/>
        </w:rPr>
        <w:t>)</w:t>
      </w:r>
      <w:r w:rsidRPr="00A16EEC">
        <w:rPr>
          <w:rFonts w:ascii="Calibri" w:hAnsi="Calibri" w:cs="Calibri"/>
          <w:i/>
          <w:color w:val="000000"/>
          <w:sz w:val="20"/>
        </w:rPr>
        <w:t xml:space="preserve">; FORCE MULTIPLIERS; AND </w:t>
      </w:r>
      <w:r w:rsidRPr="00A16EEC">
        <w:rPr>
          <w:rFonts w:ascii="Calibri" w:hAnsi="Calibri" w:cs="Calibri"/>
          <w:b/>
          <w:bCs/>
          <w:i/>
          <w:color w:val="000000"/>
          <w:sz w:val="20"/>
        </w:rPr>
        <w:t>VETERINARY CLINIC</w:t>
      </w:r>
      <w:r w:rsidRPr="00A16EEC">
        <w:rPr>
          <w:rFonts w:ascii="Calibri" w:hAnsi="Calibri" w:cs="Calibri"/>
          <w:i/>
          <w:color w:val="000000"/>
          <w:sz w:val="20"/>
        </w:rPr>
        <w:t xml:space="preserve"> WHICH ARE DEEMED CRITICAL IN STRENGTHENING OUR LOCAL DISASTER RISK REDUCTION RESPONSE AND OPERATION;” </w:t>
      </w:r>
    </w:p>
    <w:p w14:paraId="63C573C5" w14:textId="77777777" w:rsidR="00A16EEC" w:rsidRPr="00A16EEC" w:rsidRDefault="00A16EEC" w:rsidP="00A16EEC">
      <w:pPr>
        <w:jc w:val="both"/>
        <w:rPr>
          <w:rFonts w:ascii="Arial" w:hAnsi="Arial" w:cs="Arial"/>
          <w:sz w:val="22"/>
        </w:rPr>
      </w:pPr>
      <w:r w:rsidRPr="00A16EEC">
        <w:rPr>
          <w:rFonts w:ascii="Arial" w:hAnsi="Arial" w:cs="Arial"/>
          <w:sz w:val="22"/>
        </w:rPr>
        <w:tab/>
      </w:r>
      <w:r w:rsidRPr="00A16EEC">
        <w:rPr>
          <w:rFonts w:ascii="Arial" w:hAnsi="Arial" w:cs="Arial"/>
          <w:b/>
          <w:bCs/>
          <w:sz w:val="22"/>
        </w:rPr>
        <w:t>WHEREAS,</w:t>
      </w:r>
      <w:r w:rsidRPr="00A16EEC">
        <w:rPr>
          <w:rFonts w:ascii="Arial" w:hAnsi="Arial" w:cs="Arial"/>
          <w:sz w:val="22"/>
        </w:rPr>
        <w:t xml:space="preserve"> said </w:t>
      </w:r>
      <w:r w:rsidRPr="00A16EEC">
        <w:rPr>
          <w:rFonts w:ascii="Arial" w:hAnsi="Arial" w:cs="Arial"/>
          <w:b/>
          <w:sz w:val="22"/>
        </w:rPr>
        <w:t>Memorandum of Agreement</w:t>
      </w:r>
      <w:r w:rsidRPr="00A16EEC">
        <w:rPr>
          <w:rFonts w:ascii="Arial" w:hAnsi="Arial" w:cs="Arial"/>
          <w:sz w:val="22"/>
        </w:rPr>
        <w:t xml:space="preserve"> shall be made and entered into by, and between the following parties:</w:t>
      </w:r>
    </w:p>
    <w:p w14:paraId="28F72E93" w14:textId="77777777" w:rsidR="00A16EEC" w:rsidRPr="00A16EEC" w:rsidRDefault="00A16EEC" w:rsidP="00A16EEC">
      <w:pPr>
        <w:numPr>
          <w:ilvl w:val="0"/>
          <w:numId w:val="1"/>
        </w:numPr>
        <w:spacing w:after="0" w:line="240" w:lineRule="auto"/>
        <w:ind w:left="720"/>
        <w:contextualSpacing/>
        <w:jc w:val="both"/>
        <w:rPr>
          <w:rFonts w:ascii="Tahoma" w:hAnsi="Tahoma" w:cs="Tahoma"/>
          <w:b/>
          <w:bCs/>
          <w:sz w:val="18"/>
          <w:szCs w:val="20"/>
        </w:rPr>
      </w:pPr>
      <w:r w:rsidRPr="00A16EEC">
        <w:rPr>
          <w:rFonts w:ascii="Calibri" w:hAnsi="Calibri" w:cs="Calibri"/>
          <w:sz w:val="18"/>
          <w:szCs w:val="20"/>
        </w:rPr>
        <w:t xml:space="preserve">The </w:t>
      </w:r>
      <w:r w:rsidRPr="00A16EEC">
        <w:rPr>
          <w:rFonts w:ascii="Calibri" w:hAnsi="Calibri" w:cs="Calibri"/>
          <w:b/>
          <w:sz w:val="18"/>
          <w:szCs w:val="20"/>
        </w:rPr>
        <w:t xml:space="preserve">Local Government of the Municipality of </w:t>
      </w:r>
      <w:proofErr w:type="spellStart"/>
      <w:r w:rsidRPr="00A16EEC">
        <w:rPr>
          <w:rFonts w:ascii="Calibri" w:hAnsi="Calibri" w:cs="Calibri"/>
          <w:b/>
          <w:sz w:val="18"/>
          <w:szCs w:val="20"/>
        </w:rPr>
        <w:t>Tigbauan</w:t>
      </w:r>
      <w:proofErr w:type="spellEnd"/>
      <w:r w:rsidRPr="00A16EEC">
        <w:rPr>
          <w:rFonts w:ascii="Calibri" w:hAnsi="Calibri" w:cs="Calibri"/>
          <w:sz w:val="18"/>
          <w:szCs w:val="20"/>
        </w:rPr>
        <w:t xml:space="preserve">, a government office with office address at Tejero St., </w:t>
      </w:r>
      <w:proofErr w:type="spellStart"/>
      <w:r w:rsidRPr="00A16EEC">
        <w:rPr>
          <w:rFonts w:ascii="Calibri" w:hAnsi="Calibri" w:cs="Calibri"/>
          <w:sz w:val="18"/>
          <w:szCs w:val="20"/>
        </w:rPr>
        <w:t>Tigbauan</w:t>
      </w:r>
      <w:proofErr w:type="spellEnd"/>
      <w:r w:rsidRPr="00A16EEC">
        <w:rPr>
          <w:rFonts w:ascii="Calibri" w:hAnsi="Calibri" w:cs="Calibri"/>
          <w:sz w:val="18"/>
          <w:szCs w:val="20"/>
        </w:rPr>
        <w:t xml:space="preserve">, Iloilo, represented by its Local Chief Executive, </w:t>
      </w:r>
      <w:r w:rsidRPr="00A16EEC">
        <w:rPr>
          <w:rFonts w:ascii="Calibri" w:hAnsi="Calibri" w:cs="Calibri"/>
          <w:b/>
          <w:sz w:val="18"/>
          <w:szCs w:val="20"/>
        </w:rPr>
        <w:t>ATTY. VIRGILIO T. TERUEL</w:t>
      </w:r>
      <w:r w:rsidRPr="00A16EEC">
        <w:rPr>
          <w:rFonts w:ascii="Calibri" w:hAnsi="Calibri" w:cs="Calibri"/>
          <w:bCs/>
          <w:sz w:val="18"/>
          <w:szCs w:val="20"/>
        </w:rPr>
        <w:t>,</w:t>
      </w:r>
      <w:r w:rsidRPr="00A16EEC">
        <w:rPr>
          <w:rFonts w:ascii="Calibri" w:hAnsi="Calibri" w:cs="Calibri"/>
          <w:sz w:val="18"/>
          <w:szCs w:val="20"/>
        </w:rPr>
        <w:t xml:space="preserve"> and referred to as </w:t>
      </w:r>
      <w:r w:rsidRPr="00A16EEC">
        <w:rPr>
          <w:rFonts w:ascii="Calibri" w:hAnsi="Calibri" w:cs="Calibri"/>
          <w:b/>
          <w:bCs/>
          <w:sz w:val="18"/>
          <w:szCs w:val="20"/>
        </w:rPr>
        <w:t>MUNICIPALITY</w:t>
      </w:r>
      <w:r w:rsidRPr="00A16EEC">
        <w:rPr>
          <w:rFonts w:ascii="Calibri" w:hAnsi="Calibri" w:cs="Calibri"/>
          <w:sz w:val="18"/>
          <w:szCs w:val="20"/>
        </w:rPr>
        <w:t>; and</w:t>
      </w:r>
    </w:p>
    <w:p w14:paraId="2DC2875C" w14:textId="77777777" w:rsidR="00A16EEC" w:rsidRPr="00A16EEC" w:rsidRDefault="00A16EEC" w:rsidP="00A16EEC">
      <w:pPr>
        <w:spacing w:after="0" w:line="240" w:lineRule="auto"/>
        <w:ind w:left="720"/>
        <w:contextualSpacing/>
        <w:jc w:val="both"/>
        <w:rPr>
          <w:rFonts w:ascii="Tahoma" w:hAnsi="Tahoma" w:cs="Tahoma"/>
          <w:b/>
          <w:bCs/>
          <w:sz w:val="18"/>
          <w:szCs w:val="20"/>
        </w:rPr>
      </w:pPr>
    </w:p>
    <w:p w14:paraId="1ACF929D" w14:textId="77777777" w:rsidR="00A16EEC" w:rsidRPr="00A16EEC" w:rsidRDefault="00A16EEC" w:rsidP="00A16EEC">
      <w:pPr>
        <w:numPr>
          <w:ilvl w:val="0"/>
          <w:numId w:val="1"/>
        </w:numPr>
        <w:spacing w:after="0" w:line="240" w:lineRule="auto"/>
        <w:ind w:left="720"/>
        <w:jc w:val="both"/>
        <w:rPr>
          <w:rFonts w:ascii="Calibri" w:hAnsi="Calibri" w:cs="Calibri"/>
          <w:b/>
          <w:sz w:val="18"/>
          <w:szCs w:val="20"/>
        </w:rPr>
      </w:pPr>
      <w:r w:rsidRPr="00A16EEC">
        <w:rPr>
          <w:rFonts w:ascii="Calibri" w:hAnsi="Calibri" w:cs="Calibri"/>
          <w:b/>
          <w:bCs/>
          <w:sz w:val="18"/>
          <w:szCs w:val="20"/>
        </w:rPr>
        <w:t xml:space="preserve">Fur </w:t>
      </w:r>
      <w:proofErr w:type="spellStart"/>
      <w:r w:rsidRPr="00A16EEC">
        <w:rPr>
          <w:rFonts w:ascii="Calibri" w:hAnsi="Calibri" w:cs="Calibri"/>
          <w:b/>
          <w:bCs/>
          <w:sz w:val="18"/>
          <w:szCs w:val="20"/>
        </w:rPr>
        <w:t>Js</w:t>
      </w:r>
      <w:proofErr w:type="spellEnd"/>
      <w:r w:rsidRPr="00A16EEC">
        <w:rPr>
          <w:rFonts w:ascii="Calibri" w:hAnsi="Calibri" w:cs="Calibri"/>
          <w:b/>
          <w:bCs/>
          <w:sz w:val="18"/>
          <w:szCs w:val="20"/>
        </w:rPr>
        <w:t xml:space="preserve"> Veterinary Clinic</w:t>
      </w:r>
      <w:r w:rsidRPr="00A16EEC">
        <w:rPr>
          <w:rFonts w:ascii="Calibri" w:hAnsi="Calibri" w:cs="Calibri"/>
          <w:sz w:val="18"/>
          <w:szCs w:val="20"/>
        </w:rPr>
        <w:t xml:space="preserve">, a duly licensed veterinary clinic located at Barangay Parara Sur, </w:t>
      </w:r>
      <w:proofErr w:type="spellStart"/>
      <w:r w:rsidRPr="00A16EEC">
        <w:rPr>
          <w:rFonts w:ascii="Calibri" w:hAnsi="Calibri" w:cs="Calibri"/>
          <w:sz w:val="18"/>
          <w:szCs w:val="20"/>
        </w:rPr>
        <w:t>Tigbauan</w:t>
      </w:r>
      <w:proofErr w:type="spellEnd"/>
      <w:r w:rsidRPr="00A16EEC">
        <w:rPr>
          <w:rFonts w:ascii="Calibri" w:hAnsi="Calibri" w:cs="Calibri"/>
          <w:sz w:val="18"/>
          <w:szCs w:val="20"/>
        </w:rPr>
        <w:t xml:space="preserve">, Iloilo, represented by its veterinarian, </w:t>
      </w:r>
      <w:r w:rsidRPr="00A16EEC">
        <w:rPr>
          <w:rFonts w:ascii="Calibri" w:hAnsi="Calibri" w:cs="Calibri"/>
          <w:b/>
          <w:bCs/>
          <w:sz w:val="18"/>
          <w:szCs w:val="20"/>
        </w:rPr>
        <w:t>DR. JOHNNY TACUBAN JR.</w:t>
      </w:r>
      <w:r w:rsidRPr="00A16EEC">
        <w:rPr>
          <w:rFonts w:ascii="Calibri" w:hAnsi="Calibri" w:cs="Calibri"/>
          <w:sz w:val="18"/>
          <w:szCs w:val="20"/>
        </w:rPr>
        <w:t xml:space="preserve">, referred to as the </w:t>
      </w:r>
      <w:r w:rsidRPr="00A16EEC">
        <w:rPr>
          <w:rFonts w:ascii="Calibri" w:hAnsi="Calibri" w:cs="Calibri"/>
          <w:b/>
          <w:bCs/>
          <w:sz w:val="18"/>
          <w:szCs w:val="20"/>
        </w:rPr>
        <w:t>PARTNER CLINIC</w:t>
      </w:r>
      <w:r w:rsidRPr="00A16EEC">
        <w:rPr>
          <w:rFonts w:ascii="Calibri" w:hAnsi="Calibri" w:cs="Calibri"/>
          <w:sz w:val="18"/>
          <w:szCs w:val="20"/>
        </w:rPr>
        <w:t>.</w:t>
      </w:r>
    </w:p>
    <w:p w14:paraId="283861BC" w14:textId="77777777" w:rsidR="00A16EEC" w:rsidRPr="00A16EEC" w:rsidRDefault="00A16EEC" w:rsidP="00A16EEC">
      <w:pPr>
        <w:jc w:val="both"/>
        <w:rPr>
          <w:rFonts w:ascii="Arial" w:hAnsi="Arial" w:cs="Arial"/>
          <w:b/>
          <w:sz w:val="14"/>
          <w:szCs w:val="20"/>
        </w:rPr>
      </w:pPr>
    </w:p>
    <w:p w14:paraId="160A34D4" w14:textId="77777777" w:rsidR="00A16EEC" w:rsidRPr="00A16EEC" w:rsidRDefault="00A16EEC" w:rsidP="00A16EEC">
      <w:pPr>
        <w:ind w:firstLine="720"/>
        <w:jc w:val="both"/>
        <w:rPr>
          <w:rFonts w:ascii="Arial" w:hAnsi="Arial" w:cs="Arial"/>
          <w:sz w:val="22"/>
        </w:rPr>
      </w:pPr>
      <w:r w:rsidRPr="00A16EEC">
        <w:rPr>
          <w:rFonts w:ascii="Arial" w:hAnsi="Arial" w:cs="Arial"/>
          <w:b/>
          <w:sz w:val="22"/>
        </w:rPr>
        <w:t xml:space="preserve">WHEREAS, </w:t>
      </w:r>
      <w:r w:rsidRPr="00A16EEC">
        <w:rPr>
          <w:rFonts w:ascii="Arial" w:hAnsi="Arial" w:cs="Arial"/>
          <w:sz w:val="22"/>
        </w:rPr>
        <w:t>pursuant to Department of the Interior and Local Government (DILG) Memorandum Circular No. 2014-56 dated May 6, 2014, all cities and 1</w:t>
      </w:r>
      <w:r w:rsidRPr="00A16EEC">
        <w:rPr>
          <w:rFonts w:ascii="Arial" w:hAnsi="Arial" w:cs="Arial"/>
          <w:sz w:val="22"/>
          <w:vertAlign w:val="superscript"/>
        </w:rPr>
        <w:t>st</w:t>
      </w:r>
      <w:r w:rsidRPr="00A16EEC">
        <w:rPr>
          <w:rFonts w:ascii="Arial" w:hAnsi="Arial" w:cs="Arial"/>
          <w:sz w:val="22"/>
        </w:rPr>
        <w:t xml:space="preserve"> class municipalities are required to appoint Veterinary Officers to oversee animal health and rabies control program;</w:t>
      </w:r>
    </w:p>
    <w:p w14:paraId="20996017" w14:textId="77777777" w:rsidR="00A16EEC" w:rsidRPr="00A16EEC" w:rsidRDefault="00A16EEC" w:rsidP="00A16EEC">
      <w:pPr>
        <w:jc w:val="both"/>
        <w:rPr>
          <w:rFonts w:ascii="Arial" w:hAnsi="Arial" w:cs="Arial"/>
          <w:sz w:val="22"/>
        </w:rPr>
      </w:pPr>
      <w:r w:rsidRPr="00A16EEC">
        <w:rPr>
          <w:rFonts w:ascii="Arial" w:hAnsi="Arial" w:cs="Arial"/>
          <w:sz w:val="22"/>
        </w:rPr>
        <w:tab/>
      </w:r>
      <w:r w:rsidRPr="00A16EEC">
        <w:rPr>
          <w:rFonts w:ascii="Arial" w:hAnsi="Arial" w:cs="Arial"/>
          <w:b/>
          <w:sz w:val="22"/>
        </w:rPr>
        <w:t>WHEREAS</w:t>
      </w:r>
      <w:r w:rsidRPr="00A16EEC">
        <w:rPr>
          <w:rFonts w:ascii="Arial" w:hAnsi="Arial" w:cs="Arial"/>
          <w:sz w:val="22"/>
        </w:rPr>
        <w:t>, the LGU recognizes the importance of partnerships with various sectors, including veterinary services, for comprehensive disaster preparedness and response services during emergencies, disasters, and other events that require animal health interventions and control of zoonotic diseases including in all designated evacuation centers; and</w:t>
      </w:r>
    </w:p>
    <w:p w14:paraId="3708193D" w14:textId="77777777" w:rsidR="00A16EEC" w:rsidRPr="00A16EEC" w:rsidRDefault="00A16EEC" w:rsidP="00A16EEC">
      <w:pPr>
        <w:jc w:val="both"/>
        <w:rPr>
          <w:rFonts w:ascii="Arial" w:hAnsi="Arial" w:cs="Arial"/>
          <w:sz w:val="22"/>
        </w:rPr>
      </w:pPr>
      <w:r w:rsidRPr="00A16EEC">
        <w:rPr>
          <w:rFonts w:ascii="Arial" w:hAnsi="Arial" w:cs="Arial"/>
          <w:sz w:val="22"/>
        </w:rPr>
        <w:lastRenderedPageBreak/>
        <w:tab/>
      </w:r>
      <w:r w:rsidRPr="00A16EEC">
        <w:rPr>
          <w:rFonts w:ascii="Arial" w:hAnsi="Arial" w:cs="Arial"/>
          <w:sz w:val="22"/>
        </w:rPr>
        <w:tab/>
      </w:r>
      <w:r w:rsidRPr="00A16EEC">
        <w:rPr>
          <w:rFonts w:ascii="Arial" w:hAnsi="Arial" w:cs="Arial"/>
          <w:sz w:val="22"/>
        </w:rPr>
        <w:tab/>
      </w:r>
      <w:r w:rsidRPr="00A16EEC">
        <w:rPr>
          <w:rFonts w:ascii="Arial" w:hAnsi="Arial" w:cs="Arial"/>
          <w:sz w:val="22"/>
        </w:rPr>
        <w:tab/>
      </w:r>
      <w:r w:rsidRPr="00A16EEC">
        <w:rPr>
          <w:rFonts w:ascii="Arial" w:hAnsi="Arial" w:cs="Arial"/>
          <w:sz w:val="22"/>
        </w:rPr>
        <w:tab/>
      </w:r>
      <w:r w:rsidRPr="00A16EEC">
        <w:rPr>
          <w:rFonts w:ascii="Arial" w:hAnsi="Arial" w:cs="Arial"/>
          <w:sz w:val="22"/>
        </w:rPr>
        <w:tab/>
      </w:r>
      <w:r w:rsidRPr="00A16EEC">
        <w:rPr>
          <w:rFonts w:ascii="Arial" w:hAnsi="Arial" w:cs="Arial"/>
          <w:sz w:val="22"/>
        </w:rPr>
        <w:tab/>
        <w:t xml:space="preserve">                      Page 2-Res.No.2025-067</w:t>
      </w:r>
    </w:p>
    <w:p w14:paraId="4CBD0C8E" w14:textId="77777777" w:rsidR="00A16EEC" w:rsidRPr="00A16EEC" w:rsidRDefault="00A16EEC" w:rsidP="00A16EEC">
      <w:pPr>
        <w:jc w:val="both"/>
        <w:rPr>
          <w:rFonts w:ascii="Arial" w:hAnsi="Arial" w:cs="Arial"/>
          <w:sz w:val="22"/>
        </w:rPr>
      </w:pPr>
    </w:p>
    <w:p w14:paraId="0B9783CC" w14:textId="77777777" w:rsidR="00A16EEC" w:rsidRPr="00A16EEC" w:rsidRDefault="00A16EEC" w:rsidP="00A16EEC">
      <w:pPr>
        <w:jc w:val="both"/>
        <w:rPr>
          <w:rFonts w:ascii="Arial" w:hAnsi="Arial" w:cs="Arial"/>
          <w:sz w:val="22"/>
        </w:rPr>
      </w:pPr>
      <w:r w:rsidRPr="00A16EEC">
        <w:rPr>
          <w:rFonts w:ascii="Arial" w:hAnsi="Arial" w:cs="Arial"/>
          <w:sz w:val="22"/>
        </w:rPr>
        <w:tab/>
      </w:r>
      <w:r w:rsidRPr="00A16EEC">
        <w:rPr>
          <w:rFonts w:ascii="Arial" w:hAnsi="Arial" w:cs="Arial"/>
          <w:b/>
          <w:bCs/>
          <w:sz w:val="22"/>
        </w:rPr>
        <w:t>WHEREAS</w:t>
      </w:r>
      <w:r w:rsidRPr="00A16EEC">
        <w:rPr>
          <w:rFonts w:ascii="Arial" w:hAnsi="Arial" w:cs="Arial"/>
          <w:sz w:val="22"/>
        </w:rPr>
        <w:t>, the PARTNER CLINIC is equipped and capable to provide necessary veterinary services, and is willing to partner with the LGU in delivering timely and effective veterinary assistance when needed.</w:t>
      </w:r>
    </w:p>
    <w:p w14:paraId="4EA7E547" w14:textId="77777777" w:rsidR="00A16EEC" w:rsidRPr="00A16EEC" w:rsidRDefault="00A16EEC" w:rsidP="00A16EEC">
      <w:pPr>
        <w:jc w:val="both"/>
        <w:rPr>
          <w:rFonts w:ascii="Arial" w:hAnsi="Arial" w:cs="Arial"/>
          <w:sz w:val="22"/>
        </w:rPr>
      </w:pPr>
      <w:r w:rsidRPr="00A16EEC">
        <w:rPr>
          <w:rFonts w:ascii="Arial" w:hAnsi="Arial" w:cs="Arial"/>
          <w:sz w:val="22"/>
        </w:rPr>
        <w:tab/>
      </w:r>
      <w:r w:rsidRPr="00A16EEC">
        <w:rPr>
          <w:rFonts w:ascii="Arial" w:hAnsi="Arial" w:cs="Arial"/>
          <w:b/>
          <w:bCs/>
          <w:sz w:val="22"/>
        </w:rPr>
        <w:t>WHEREAS</w:t>
      </w:r>
      <w:r w:rsidRPr="00A16EEC">
        <w:rPr>
          <w:rFonts w:ascii="Arial" w:hAnsi="Arial" w:cs="Arial"/>
          <w:sz w:val="22"/>
        </w:rPr>
        <w:t>, for and in consideration of the foregoing premises, the parties hereby agree to the following:</w:t>
      </w:r>
    </w:p>
    <w:p w14:paraId="1A13A92A" w14:textId="77777777" w:rsidR="00A16EEC" w:rsidRPr="00A16EEC" w:rsidRDefault="00A16EEC" w:rsidP="00A16EEC">
      <w:pPr>
        <w:keepNext/>
        <w:keepLines/>
        <w:spacing w:before="160" w:after="80"/>
        <w:ind w:left="720" w:hanging="360"/>
        <w:jc w:val="both"/>
        <w:outlineLvl w:val="1"/>
        <w:rPr>
          <w:rFonts w:ascii="Calibri" w:eastAsiaTheme="majorEastAsia" w:hAnsi="Calibri" w:cs="Calibri"/>
          <w:i/>
          <w:color w:val="2F5496" w:themeColor="accent1" w:themeShade="BF"/>
          <w:sz w:val="32"/>
          <w:szCs w:val="40"/>
        </w:rPr>
      </w:pPr>
      <w:r w:rsidRPr="00A16EEC">
        <w:rPr>
          <w:rFonts w:ascii="Calibri" w:eastAsiaTheme="majorEastAsia" w:hAnsi="Calibri" w:cs="Calibri"/>
          <w:i/>
          <w:color w:val="2F5496" w:themeColor="accent1" w:themeShade="BF"/>
          <w:sz w:val="32"/>
          <w:szCs w:val="40"/>
        </w:rPr>
        <w:t xml:space="preserve">1. </w:t>
      </w:r>
      <w:r w:rsidRPr="00A16EEC">
        <w:rPr>
          <w:rFonts w:ascii="Calibri" w:eastAsiaTheme="majorEastAsia" w:hAnsi="Calibri" w:cs="Calibri"/>
          <w:i/>
          <w:color w:val="2F5496" w:themeColor="accent1" w:themeShade="BF"/>
          <w:sz w:val="32"/>
          <w:szCs w:val="40"/>
        </w:rPr>
        <w:tab/>
        <w:t>SCOPE OF THE AGREEMENT.</w:t>
      </w:r>
    </w:p>
    <w:p w14:paraId="7F4D77F6" w14:textId="77777777" w:rsidR="00A16EEC" w:rsidRPr="00A16EEC" w:rsidRDefault="00A16EEC" w:rsidP="00A16EEC">
      <w:pPr>
        <w:ind w:left="720" w:firstLine="720"/>
        <w:rPr>
          <w:rFonts w:ascii="Calibri" w:hAnsi="Calibri" w:cs="Calibri"/>
          <w:i/>
          <w:sz w:val="20"/>
          <w:szCs w:val="20"/>
        </w:rPr>
      </w:pPr>
      <w:r w:rsidRPr="00A16EEC">
        <w:rPr>
          <w:rFonts w:ascii="Calibri" w:hAnsi="Calibri" w:cs="Calibri"/>
          <w:i/>
          <w:sz w:val="20"/>
          <w:szCs w:val="20"/>
        </w:rPr>
        <w:t xml:space="preserve">This MOA shall cover the mutual cooperation between the LGU and the PARTNER CLINIC in ensuring the provision of veterinary services during emergencies, disasters, and other related situations affecting animal health within the Municipality of </w:t>
      </w:r>
      <w:proofErr w:type="spellStart"/>
      <w:r w:rsidRPr="00A16EEC">
        <w:rPr>
          <w:rFonts w:ascii="Calibri" w:hAnsi="Calibri" w:cs="Calibri"/>
          <w:i/>
          <w:sz w:val="20"/>
          <w:szCs w:val="20"/>
        </w:rPr>
        <w:t>Tigbauan</w:t>
      </w:r>
      <w:proofErr w:type="spellEnd"/>
      <w:r w:rsidRPr="00A16EEC">
        <w:rPr>
          <w:rFonts w:ascii="Calibri" w:hAnsi="Calibri" w:cs="Calibri"/>
          <w:i/>
          <w:sz w:val="20"/>
          <w:szCs w:val="20"/>
        </w:rPr>
        <w:t>.</w:t>
      </w:r>
    </w:p>
    <w:p w14:paraId="5A00120D" w14:textId="77777777" w:rsidR="00A16EEC" w:rsidRPr="00A16EEC" w:rsidRDefault="00A16EEC" w:rsidP="00A16EEC">
      <w:pPr>
        <w:keepNext/>
        <w:keepLines/>
        <w:spacing w:before="160" w:after="80"/>
        <w:ind w:left="720" w:hanging="360"/>
        <w:jc w:val="both"/>
        <w:outlineLvl w:val="1"/>
        <w:rPr>
          <w:rFonts w:ascii="Calibri" w:eastAsiaTheme="majorEastAsia" w:hAnsi="Calibri" w:cs="Calibri"/>
          <w:i/>
          <w:color w:val="2F5496" w:themeColor="accent1" w:themeShade="BF"/>
          <w:sz w:val="32"/>
          <w:szCs w:val="40"/>
        </w:rPr>
      </w:pPr>
      <w:r w:rsidRPr="00A16EEC">
        <w:rPr>
          <w:rFonts w:ascii="Calibri" w:eastAsiaTheme="majorEastAsia" w:hAnsi="Calibri" w:cs="Calibri"/>
          <w:i/>
          <w:color w:val="2F5496" w:themeColor="accent1" w:themeShade="BF"/>
          <w:sz w:val="32"/>
          <w:szCs w:val="40"/>
        </w:rPr>
        <w:t xml:space="preserve">2. </w:t>
      </w:r>
      <w:r w:rsidRPr="00A16EEC">
        <w:rPr>
          <w:rFonts w:ascii="Calibri" w:eastAsiaTheme="majorEastAsia" w:hAnsi="Calibri" w:cs="Calibri"/>
          <w:i/>
          <w:color w:val="2F5496" w:themeColor="accent1" w:themeShade="BF"/>
          <w:sz w:val="32"/>
          <w:szCs w:val="40"/>
        </w:rPr>
        <w:tab/>
        <w:t>ROLES AND RESPONSIBILITIES.</w:t>
      </w:r>
    </w:p>
    <w:p w14:paraId="4FC155F6" w14:textId="77777777" w:rsidR="00A16EEC" w:rsidRPr="00A16EEC" w:rsidRDefault="00A16EEC" w:rsidP="00A16EEC">
      <w:pPr>
        <w:ind w:left="1080" w:hanging="360"/>
        <w:jc w:val="both"/>
        <w:rPr>
          <w:rFonts w:ascii="Calibri" w:hAnsi="Calibri" w:cs="Calibri"/>
          <w:i/>
          <w:sz w:val="20"/>
          <w:szCs w:val="20"/>
        </w:rPr>
      </w:pPr>
      <w:r w:rsidRPr="00A16EEC">
        <w:rPr>
          <w:rFonts w:ascii="Calibri" w:hAnsi="Calibri" w:cs="Calibri"/>
          <w:i/>
          <w:sz w:val="20"/>
          <w:szCs w:val="20"/>
        </w:rPr>
        <w:t xml:space="preserve">A. </w:t>
      </w:r>
      <w:r w:rsidRPr="00A16EEC">
        <w:rPr>
          <w:rFonts w:ascii="Calibri" w:hAnsi="Calibri" w:cs="Calibri"/>
          <w:i/>
          <w:sz w:val="20"/>
          <w:szCs w:val="20"/>
        </w:rPr>
        <w:tab/>
      </w:r>
      <w:r w:rsidRPr="00A16EEC">
        <w:rPr>
          <w:rFonts w:ascii="Calibri" w:hAnsi="Calibri" w:cs="Calibri"/>
          <w:b/>
          <w:i/>
          <w:sz w:val="20"/>
          <w:szCs w:val="20"/>
        </w:rPr>
        <w:t xml:space="preserve">The </w:t>
      </w:r>
      <w:r w:rsidRPr="00A16EEC">
        <w:rPr>
          <w:rFonts w:ascii="Calibri" w:hAnsi="Calibri" w:cs="Calibri"/>
          <w:b/>
          <w:i/>
          <w:sz w:val="20"/>
          <w:szCs w:val="20"/>
          <w:u w:val="single"/>
        </w:rPr>
        <w:t>MUNICIPALITY</w:t>
      </w:r>
      <w:r w:rsidRPr="00A16EEC">
        <w:rPr>
          <w:rFonts w:ascii="Calibri" w:hAnsi="Calibri" w:cs="Calibri"/>
          <w:b/>
          <w:i/>
          <w:sz w:val="20"/>
          <w:szCs w:val="20"/>
        </w:rPr>
        <w:t>, through the MDRRMO shall:</w:t>
      </w:r>
    </w:p>
    <w:p w14:paraId="470BA505" w14:textId="77777777" w:rsidR="00A16EEC" w:rsidRPr="00A16EEC" w:rsidRDefault="00A16EEC" w:rsidP="00A16EEC">
      <w:pPr>
        <w:ind w:left="1350" w:hanging="270"/>
        <w:contextualSpacing/>
        <w:jc w:val="both"/>
        <w:rPr>
          <w:rFonts w:ascii="Calibri" w:hAnsi="Calibri" w:cs="Calibri"/>
          <w:i/>
          <w:sz w:val="20"/>
          <w:szCs w:val="20"/>
        </w:rPr>
      </w:pPr>
      <w:r w:rsidRPr="00A16EEC">
        <w:rPr>
          <w:rFonts w:ascii="Calibri" w:hAnsi="Calibri" w:cs="Calibri"/>
          <w:i/>
          <w:sz w:val="20"/>
          <w:szCs w:val="20"/>
        </w:rPr>
        <w:t>1. Mobilize resources and personnel to assist the PARTNER CLINIC in the delivery of veterinary services during emergencies;</w:t>
      </w:r>
    </w:p>
    <w:p w14:paraId="24C684D0" w14:textId="77777777" w:rsidR="00A16EEC" w:rsidRPr="00A16EEC" w:rsidRDefault="00A16EEC" w:rsidP="00A16EEC">
      <w:pPr>
        <w:ind w:left="1350" w:hanging="270"/>
        <w:contextualSpacing/>
        <w:jc w:val="both"/>
        <w:rPr>
          <w:rFonts w:ascii="Calibri" w:hAnsi="Calibri" w:cs="Calibri"/>
          <w:i/>
          <w:sz w:val="20"/>
          <w:szCs w:val="20"/>
        </w:rPr>
      </w:pPr>
      <w:r w:rsidRPr="00A16EEC">
        <w:rPr>
          <w:rFonts w:ascii="Calibri" w:hAnsi="Calibri" w:cs="Calibri"/>
          <w:i/>
          <w:sz w:val="20"/>
          <w:szCs w:val="20"/>
        </w:rPr>
        <w:t>2. Coordinate with the PARTNER CLINIC in the planning and execution of veterinary response activities;</w:t>
      </w:r>
    </w:p>
    <w:p w14:paraId="6EE1EACA" w14:textId="77777777" w:rsidR="00A16EEC" w:rsidRPr="00A16EEC" w:rsidRDefault="00A16EEC" w:rsidP="00A16EEC">
      <w:pPr>
        <w:ind w:left="1350" w:hanging="270"/>
        <w:contextualSpacing/>
        <w:jc w:val="both"/>
        <w:rPr>
          <w:rFonts w:ascii="Calibri" w:hAnsi="Calibri" w:cs="Calibri"/>
          <w:i/>
          <w:sz w:val="20"/>
          <w:szCs w:val="20"/>
        </w:rPr>
      </w:pPr>
      <w:r w:rsidRPr="00A16EEC">
        <w:rPr>
          <w:rFonts w:ascii="Calibri" w:hAnsi="Calibri" w:cs="Calibri"/>
          <w:i/>
          <w:sz w:val="20"/>
          <w:szCs w:val="20"/>
        </w:rPr>
        <w:t>3. Include the appointed veterinarian in the MDRRM Council as technical adviser for animal health and zoonotic disease control; and</w:t>
      </w:r>
    </w:p>
    <w:p w14:paraId="6BF92F4E" w14:textId="77777777" w:rsidR="00A16EEC" w:rsidRPr="00A16EEC" w:rsidRDefault="00A16EEC" w:rsidP="00A16EEC">
      <w:pPr>
        <w:ind w:left="1350" w:hanging="270"/>
        <w:contextualSpacing/>
        <w:jc w:val="both"/>
        <w:rPr>
          <w:rFonts w:ascii="Calibri" w:hAnsi="Calibri" w:cs="Calibri"/>
          <w:i/>
          <w:sz w:val="20"/>
          <w:szCs w:val="20"/>
        </w:rPr>
      </w:pPr>
      <w:r w:rsidRPr="00A16EEC">
        <w:rPr>
          <w:rFonts w:ascii="Calibri" w:hAnsi="Calibri" w:cs="Calibri"/>
          <w:i/>
          <w:sz w:val="20"/>
          <w:szCs w:val="20"/>
        </w:rPr>
        <w:t>4. Provide logistical and administrative support whenever possible, subject to availability of funds and resources.</w:t>
      </w:r>
    </w:p>
    <w:p w14:paraId="5198C124" w14:textId="77777777" w:rsidR="00A16EEC" w:rsidRPr="00A16EEC" w:rsidRDefault="00A16EEC" w:rsidP="00A16EEC">
      <w:pPr>
        <w:ind w:left="990" w:hanging="270"/>
        <w:contextualSpacing/>
        <w:jc w:val="both"/>
        <w:rPr>
          <w:rFonts w:ascii="Calibri" w:hAnsi="Calibri" w:cs="Calibri"/>
          <w:i/>
          <w:sz w:val="10"/>
          <w:szCs w:val="20"/>
        </w:rPr>
      </w:pPr>
    </w:p>
    <w:p w14:paraId="6C365B04" w14:textId="77777777" w:rsidR="00A16EEC" w:rsidRPr="00A16EEC" w:rsidRDefault="00A16EEC" w:rsidP="00A16EEC">
      <w:pPr>
        <w:ind w:left="1080" w:hanging="360"/>
        <w:jc w:val="both"/>
        <w:rPr>
          <w:rFonts w:ascii="Calibri" w:hAnsi="Calibri" w:cs="Calibri"/>
          <w:i/>
          <w:sz w:val="20"/>
          <w:szCs w:val="20"/>
        </w:rPr>
      </w:pPr>
      <w:r w:rsidRPr="00A16EEC">
        <w:rPr>
          <w:rFonts w:ascii="Calibri" w:hAnsi="Calibri" w:cs="Calibri"/>
          <w:i/>
          <w:sz w:val="20"/>
          <w:szCs w:val="20"/>
        </w:rPr>
        <w:t xml:space="preserve">B. </w:t>
      </w:r>
      <w:r w:rsidRPr="00A16EEC">
        <w:rPr>
          <w:rFonts w:ascii="Calibri" w:hAnsi="Calibri" w:cs="Calibri"/>
          <w:i/>
          <w:sz w:val="20"/>
          <w:szCs w:val="20"/>
        </w:rPr>
        <w:tab/>
        <w:t xml:space="preserve">The </w:t>
      </w:r>
      <w:r w:rsidRPr="00A16EEC">
        <w:rPr>
          <w:rFonts w:ascii="Calibri" w:hAnsi="Calibri" w:cs="Calibri"/>
          <w:i/>
          <w:sz w:val="20"/>
          <w:szCs w:val="20"/>
          <w:u w:val="single"/>
        </w:rPr>
        <w:t>PARTNER CLINIC</w:t>
      </w:r>
      <w:r w:rsidRPr="00A16EEC">
        <w:rPr>
          <w:rFonts w:ascii="Calibri" w:hAnsi="Calibri" w:cs="Calibri"/>
          <w:i/>
          <w:sz w:val="20"/>
          <w:szCs w:val="20"/>
        </w:rPr>
        <w:t xml:space="preserve"> shall:</w:t>
      </w:r>
    </w:p>
    <w:p w14:paraId="7C4E9997" w14:textId="77777777" w:rsidR="00A16EEC" w:rsidRPr="00A16EEC" w:rsidRDefault="00A16EEC" w:rsidP="00A16EEC">
      <w:pPr>
        <w:ind w:left="1440" w:hanging="360"/>
        <w:contextualSpacing/>
        <w:jc w:val="both"/>
        <w:rPr>
          <w:rFonts w:ascii="Calibri" w:hAnsi="Calibri" w:cs="Calibri"/>
          <w:i/>
          <w:sz w:val="20"/>
          <w:szCs w:val="20"/>
        </w:rPr>
      </w:pPr>
      <w:r w:rsidRPr="00A16EEC">
        <w:rPr>
          <w:rFonts w:ascii="Calibri" w:hAnsi="Calibri" w:cs="Calibri"/>
          <w:i/>
          <w:sz w:val="20"/>
          <w:szCs w:val="20"/>
        </w:rPr>
        <w:t>1. Designate a licensed veterinarian to act as the official contact and coordinator with the Local Government Unit;</w:t>
      </w:r>
    </w:p>
    <w:p w14:paraId="6E6740D8" w14:textId="77777777" w:rsidR="00A16EEC" w:rsidRPr="00A16EEC" w:rsidRDefault="00A16EEC" w:rsidP="00A16EEC">
      <w:pPr>
        <w:ind w:left="1440" w:hanging="360"/>
        <w:contextualSpacing/>
        <w:jc w:val="both"/>
        <w:rPr>
          <w:rFonts w:ascii="Calibri" w:hAnsi="Calibri" w:cs="Calibri"/>
          <w:i/>
          <w:sz w:val="20"/>
          <w:szCs w:val="20"/>
        </w:rPr>
      </w:pPr>
      <w:r w:rsidRPr="00A16EEC">
        <w:rPr>
          <w:rFonts w:ascii="Calibri" w:hAnsi="Calibri" w:cs="Calibri"/>
          <w:i/>
          <w:sz w:val="20"/>
          <w:szCs w:val="20"/>
        </w:rPr>
        <w:t>2. Provide immediate veterinary services during emergencies and disasters upon request of the LGU;</w:t>
      </w:r>
    </w:p>
    <w:p w14:paraId="0A2F9C94" w14:textId="77777777" w:rsidR="00A16EEC" w:rsidRPr="00A16EEC" w:rsidRDefault="00A16EEC" w:rsidP="00A16EEC">
      <w:pPr>
        <w:ind w:left="990" w:hanging="270"/>
        <w:contextualSpacing/>
        <w:jc w:val="both"/>
        <w:rPr>
          <w:rFonts w:ascii="Calibri" w:hAnsi="Calibri" w:cs="Calibri"/>
          <w:i/>
          <w:sz w:val="20"/>
          <w:szCs w:val="20"/>
        </w:rPr>
      </w:pPr>
      <w:r w:rsidRPr="00A16EEC">
        <w:rPr>
          <w:rFonts w:ascii="Calibri" w:hAnsi="Calibri" w:cs="Calibri"/>
          <w:i/>
          <w:sz w:val="20"/>
          <w:szCs w:val="20"/>
        </w:rPr>
        <w:t xml:space="preserve">        3. Participate in meetings, trainings, and simulations conducted by the MDRRMC; and</w:t>
      </w:r>
    </w:p>
    <w:p w14:paraId="5F9681DA" w14:textId="77777777" w:rsidR="00A16EEC" w:rsidRPr="00A16EEC" w:rsidRDefault="00A16EEC" w:rsidP="00A16EEC">
      <w:pPr>
        <w:ind w:left="990" w:hanging="270"/>
        <w:contextualSpacing/>
        <w:jc w:val="both"/>
        <w:rPr>
          <w:rFonts w:ascii="Calibri" w:hAnsi="Calibri" w:cs="Calibri"/>
          <w:i/>
          <w:sz w:val="20"/>
          <w:szCs w:val="20"/>
        </w:rPr>
      </w:pPr>
      <w:r w:rsidRPr="00A16EEC">
        <w:rPr>
          <w:rFonts w:ascii="Calibri" w:hAnsi="Calibri" w:cs="Calibri"/>
          <w:i/>
          <w:sz w:val="20"/>
          <w:szCs w:val="20"/>
        </w:rPr>
        <w:t xml:space="preserve">        4. Maintain readiness of equipment, supplies, and personnel for emergency response.</w:t>
      </w:r>
    </w:p>
    <w:p w14:paraId="2C0068DB" w14:textId="77777777" w:rsidR="00A16EEC" w:rsidRPr="00A16EEC" w:rsidRDefault="00A16EEC" w:rsidP="00A16EEC">
      <w:pPr>
        <w:ind w:left="990" w:hanging="270"/>
        <w:contextualSpacing/>
        <w:jc w:val="both"/>
        <w:rPr>
          <w:rFonts w:ascii="Calibri" w:hAnsi="Calibri" w:cs="Calibri"/>
          <w:i/>
          <w:sz w:val="10"/>
          <w:szCs w:val="20"/>
        </w:rPr>
      </w:pPr>
    </w:p>
    <w:p w14:paraId="26C3592D" w14:textId="77777777" w:rsidR="00A16EEC" w:rsidRPr="00A16EEC" w:rsidRDefault="00A16EEC" w:rsidP="00A16EEC">
      <w:pPr>
        <w:keepNext/>
        <w:keepLines/>
        <w:spacing w:before="160" w:after="80"/>
        <w:ind w:left="720" w:hanging="360"/>
        <w:jc w:val="both"/>
        <w:outlineLvl w:val="1"/>
        <w:rPr>
          <w:rFonts w:ascii="Calibri" w:eastAsiaTheme="majorEastAsia" w:hAnsi="Calibri" w:cs="Calibri"/>
          <w:i/>
          <w:color w:val="2F5496" w:themeColor="accent1" w:themeShade="BF"/>
          <w:sz w:val="32"/>
          <w:szCs w:val="40"/>
        </w:rPr>
      </w:pPr>
      <w:r w:rsidRPr="00A16EEC">
        <w:rPr>
          <w:rFonts w:ascii="Calibri" w:eastAsiaTheme="majorEastAsia" w:hAnsi="Calibri" w:cs="Calibri"/>
          <w:i/>
          <w:color w:val="2F5496" w:themeColor="accent1" w:themeShade="BF"/>
          <w:sz w:val="32"/>
          <w:szCs w:val="40"/>
        </w:rPr>
        <w:t xml:space="preserve">3. </w:t>
      </w:r>
      <w:r w:rsidRPr="00A16EEC">
        <w:rPr>
          <w:rFonts w:ascii="Calibri" w:eastAsiaTheme="majorEastAsia" w:hAnsi="Calibri" w:cs="Calibri"/>
          <w:i/>
          <w:color w:val="2F5496" w:themeColor="accent1" w:themeShade="BF"/>
          <w:sz w:val="32"/>
          <w:szCs w:val="40"/>
        </w:rPr>
        <w:tab/>
        <w:t>TERM.</w:t>
      </w:r>
    </w:p>
    <w:p w14:paraId="2F40CEFE" w14:textId="77777777" w:rsidR="00A16EEC" w:rsidRPr="00A16EEC" w:rsidRDefault="00A16EEC" w:rsidP="00A16EEC">
      <w:pPr>
        <w:ind w:left="720" w:firstLine="720"/>
        <w:jc w:val="both"/>
        <w:rPr>
          <w:rFonts w:ascii="Calibri" w:hAnsi="Calibri" w:cs="Calibri"/>
          <w:i/>
          <w:sz w:val="20"/>
          <w:szCs w:val="20"/>
        </w:rPr>
      </w:pPr>
      <w:r w:rsidRPr="00A16EEC">
        <w:rPr>
          <w:rFonts w:ascii="Calibri" w:hAnsi="Calibri" w:cs="Calibri"/>
          <w:i/>
          <w:sz w:val="20"/>
          <w:szCs w:val="20"/>
        </w:rPr>
        <w:t>This Agreement shall be effective upon signing by both parties and shall remain in force for a period of three (3) years, subject to renewal or termination upon mutual agreement.</w:t>
      </w:r>
    </w:p>
    <w:p w14:paraId="6451B03A" w14:textId="77777777" w:rsidR="00A16EEC" w:rsidRPr="00A16EEC" w:rsidRDefault="00A16EEC" w:rsidP="00A16EEC">
      <w:pPr>
        <w:keepNext/>
        <w:keepLines/>
        <w:spacing w:before="160" w:after="80"/>
        <w:ind w:left="720" w:hanging="360"/>
        <w:jc w:val="both"/>
        <w:outlineLvl w:val="1"/>
        <w:rPr>
          <w:rFonts w:ascii="Calibri" w:eastAsiaTheme="majorEastAsia" w:hAnsi="Calibri" w:cs="Calibri"/>
          <w:i/>
          <w:color w:val="2F5496" w:themeColor="accent1" w:themeShade="BF"/>
          <w:sz w:val="32"/>
          <w:szCs w:val="40"/>
        </w:rPr>
      </w:pPr>
      <w:r w:rsidRPr="00A16EEC">
        <w:rPr>
          <w:rFonts w:ascii="Calibri" w:eastAsiaTheme="majorEastAsia" w:hAnsi="Calibri" w:cs="Calibri"/>
          <w:i/>
          <w:color w:val="2F5496" w:themeColor="accent1" w:themeShade="BF"/>
          <w:sz w:val="32"/>
          <w:szCs w:val="40"/>
        </w:rPr>
        <w:t xml:space="preserve">4. </w:t>
      </w:r>
      <w:r w:rsidRPr="00A16EEC">
        <w:rPr>
          <w:rFonts w:ascii="Calibri" w:eastAsiaTheme="majorEastAsia" w:hAnsi="Calibri" w:cs="Calibri"/>
          <w:i/>
          <w:color w:val="2F5496" w:themeColor="accent1" w:themeShade="BF"/>
          <w:sz w:val="32"/>
          <w:szCs w:val="40"/>
        </w:rPr>
        <w:tab/>
        <w:t>FUNDING.</w:t>
      </w:r>
    </w:p>
    <w:p w14:paraId="2CE285A0" w14:textId="77777777" w:rsidR="00A16EEC" w:rsidRPr="00A16EEC" w:rsidRDefault="00A16EEC" w:rsidP="00A16EEC">
      <w:pPr>
        <w:ind w:left="720" w:firstLine="720"/>
        <w:jc w:val="both"/>
        <w:rPr>
          <w:rFonts w:ascii="Calibri" w:hAnsi="Calibri" w:cs="Calibri"/>
          <w:i/>
          <w:sz w:val="20"/>
          <w:szCs w:val="20"/>
        </w:rPr>
      </w:pPr>
      <w:r w:rsidRPr="00A16EEC">
        <w:rPr>
          <w:rFonts w:ascii="Calibri" w:hAnsi="Calibri" w:cs="Calibri"/>
          <w:i/>
          <w:sz w:val="20"/>
          <w:szCs w:val="20"/>
        </w:rPr>
        <w:t>Any expenses to be incurred in the implementation of this Agreement shall be subject to availability of funds and applicable accounting and auditing rules and regulations.</w:t>
      </w:r>
    </w:p>
    <w:p w14:paraId="092D1BD4" w14:textId="77777777" w:rsidR="00A16EEC" w:rsidRPr="00A16EEC" w:rsidRDefault="00A16EEC" w:rsidP="00A16EEC">
      <w:pPr>
        <w:keepNext/>
        <w:keepLines/>
        <w:spacing w:before="160" w:after="80"/>
        <w:ind w:left="720" w:hanging="360"/>
        <w:jc w:val="both"/>
        <w:outlineLvl w:val="1"/>
        <w:rPr>
          <w:rFonts w:ascii="Calibri" w:eastAsiaTheme="majorEastAsia" w:hAnsi="Calibri" w:cs="Calibri"/>
          <w:i/>
          <w:color w:val="2F5496" w:themeColor="accent1" w:themeShade="BF"/>
          <w:sz w:val="32"/>
          <w:szCs w:val="40"/>
        </w:rPr>
      </w:pPr>
      <w:r w:rsidRPr="00A16EEC">
        <w:rPr>
          <w:rFonts w:ascii="Calibri" w:eastAsiaTheme="majorEastAsia" w:hAnsi="Calibri" w:cs="Calibri"/>
          <w:i/>
          <w:color w:val="2F5496" w:themeColor="accent1" w:themeShade="BF"/>
          <w:sz w:val="32"/>
          <w:szCs w:val="40"/>
        </w:rPr>
        <w:t xml:space="preserve">5. </w:t>
      </w:r>
      <w:r w:rsidRPr="00A16EEC">
        <w:rPr>
          <w:rFonts w:ascii="Calibri" w:eastAsiaTheme="majorEastAsia" w:hAnsi="Calibri" w:cs="Calibri"/>
          <w:i/>
          <w:color w:val="2F5496" w:themeColor="accent1" w:themeShade="BF"/>
          <w:sz w:val="32"/>
          <w:szCs w:val="40"/>
        </w:rPr>
        <w:tab/>
        <w:t>TERMINATION.</w:t>
      </w:r>
    </w:p>
    <w:p w14:paraId="2291392F" w14:textId="77777777" w:rsidR="00A16EEC" w:rsidRPr="00A16EEC" w:rsidRDefault="00A16EEC" w:rsidP="00A16EEC">
      <w:pPr>
        <w:ind w:left="720" w:firstLine="720"/>
        <w:jc w:val="both"/>
        <w:rPr>
          <w:rFonts w:ascii="Calibri" w:hAnsi="Calibri" w:cs="Calibri"/>
          <w:i/>
          <w:sz w:val="20"/>
          <w:szCs w:val="20"/>
        </w:rPr>
      </w:pPr>
      <w:r w:rsidRPr="00A16EEC">
        <w:rPr>
          <w:rFonts w:ascii="Calibri" w:hAnsi="Calibri" w:cs="Calibri"/>
          <w:i/>
          <w:sz w:val="20"/>
          <w:szCs w:val="20"/>
        </w:rPr>
        <w:t>Either party may terminate this Agreement by giving thirty (30) days written notice to the other party. Any obligations incurred prior to termination shall be respected and fulfilled.</w:t>
      </w:r>
    </w:p>
    <w:p w14:paraId="384B7726" w14:textId="77777777" w:rsidR="00A16EEC" w:rsidRPr="00A16EEC" w:rsidRDefault="00A16EEC" w:rsidP="00A16EEC">
      <w:pPr>
        <w:ind w:firstLine="720"/>
        <w:jc w:val="both"/>
        <w:rPr>
          <w:rFonts w:ascii="Arial" w:hAnsi="Arial" w:cs="Arial"/>
          <w:sz w:val="22"/>
        </w:rPr>
      </w:pPr>
      <w:r w:rsidRPr="00A16EEC">
        <w:rPr>
          <w:rFonts w:ascii="Arial" w:hAnsi="Arial" w:cs="Arial"/>
          <w:b/>
          <w:bCs/>
          <w:sz w:val="22"/>
        </w:rPr>
        <w:t>NOW, THEREFORE</w:t>
      </w:r>
      <w:r w:rsidRPr="00A16EEC">
        <w:rPr>
          <w:rFonts w:ascii="Arial" w:hAnsi="Arial" w:cs="Arial"/>
          <w:sz w:val="22"/>
        </w:rPr>
        <w:t xml:space="preserve">, on motion of </w:t>
      </w:r>
      <w:r w:rsidRPr="00A16EEC">
        <w:rPr>
          <w:rFonts w:ascii="Arial" w:hAnsi="Arial" w:cs="Arial"/>
          <w:sz w:val="22"/>
          <w:szCs w:val="20"/>
        </w:rPr>
        <w:t>HON. ANA ROWENA PERERA, Committee Member</w:t>
      </w:r>
      <w:r w:rsidRPr="00A16EEC">
        <w:rPr>
          <w:rFonts w:ascii="Arial" w:hAnsi="Arial" w:cs="Arial"/>
        </w:rPr>
        <w:t xml:space="preserve"> (</w:t>
      </w:r>
      <w:r w:rsidRPr="00A16EEC">
        <w:rPr>
          <w:rFonts w:ascii="Calibri" w:hAnsi="Calibri" w:cs="Calibri"/>
          <w:i/>
          <w:sz w:val="22"/>
          <w:szCs w:val="22"/>
        </w:rPr>
        <w:t xml:space="preserve">under the authorship of Hon. Adrian S. </w:t>
      </w:r>
      <w:proofErr w:type="spellStart"/>
      <w:r w:rsidRPr="00A16EEC">
        <w:rPr>
          <w:rFonts w:ascii="Calibri" w:hAnsi="Calibri" w:cs="Calibri"/>
          <w:i/>
          <w:sz w:val="22"/>
          <w:szCs w:val="22"/>
        </w:rPr>
        <w:t>Camposagrado</w:t>
      </w:r>
      <w:proofErr w:type="spellEnd"/>
      <w:r w:rsidRPr="00A16EEC">
        <w:rPr>
          <w:rFonts w:ascii="Calibri" w:hAnsi="Calibri" w:cs="Calibri"/>
          <w:i/>
          <w:sz w:val="22"/>
          <w:szCs w:val="22"/>
        </w:rPr>
        <w:t>, Chairman, Committee on Disaster, Risk Reduction, &amp; Management, Science &amp; Technology)</w:t>
      </w:r>
      <w:r w:rsidRPr="00A16EEC">
        <w:rPr>
          <w:rFonts w:ascii="Arial" w:hAnsi="Arial" w:cs="Arial"/>
          <w:sz w:val="22"/>
        </w:rPr>
        <w:t xml:space="preserve"> and duly seconded by Hon.</w:t>
      </w:r>
      <w:r w:rsidRPr="00A16EEC">
        <w:rPr>
          <w:rFonts w:ascii="Calibri" w:hAnsi="Calibri" w:cs="Calibri"/>
          <w:i/>
          <w:sz w:val="20"/>
          <w:szCs w:val="20"/>
        </w:rPr>
        <w:t xml:space="preserve"> </w:t>
      </w:r>
      <w:r w:rsidRPr="00A16EEC">
        <w:rPr>
          <w:rFonts w:ascii="Arial" w:hAnsi="Arial" w:cs="Arial"/>
          <w:sz w:val="22"/>
          <w:szCs w:val="20"/>
        </w:rPr>
        <w:t xml:space="preserve">Reynaldo E. </w:t>
      </w:r>
      <w:proofErr w:type="spellStart"/>
      <w:r w:rsidRPr="00A16EEC">
        <w:rPr>
          <w:rFonts w:ascii="Arial" w:hAnsi="Arial" w:cs="Arial"/>
          <w:sz w:val="22"/>
          <w:szCs w:val="20"/>
        </w:rPr>
        <w:t>Tumabotabo</w:t>
      </w:r>
      <w:proofErr w:type="spellEnd"/>
      <w:r w:rsidRPr="00A16EEC">
        <w:rPr>
          <w:rFonts w:ascii="Arial" w:hAnsi="Arial" w:cs="Arial"/>
          <w:sz w:val="22"/>
          <w:szCs w:val="20"/>
        </w:rPr>
        <w:t xml:space="preserve">, Hon. Norberto T. </w:t>
      </w:r>
      <w:proofErr w:type="spellStart"/>
      <w:r w:rsidRPr="00A16EEC">
        <w:rPr>
          <w:rFonts w:ascii="Arial" w:hAnsi="Arial" w:cs="Arial"/>
          <w:sz w:val="22"/>
          <w:szCs w:val="20"/>
        </w:rPr>
        <w:t>Turalba</w:t>
      </w:r>
      <w:proofErr w:type="spellEnd"/>
      <w:r w:rsidRPr="00A16EEC">
        <w:rPr>
          <w:rFonts w:ascii="Arial" w:hAnsi="Arial" w:cs="Arial"/>
          <w:sz w:val="22"/>
          <w:szCs w:val="20"/>
        </w:rPr>
        <w:t xml:space="preserve">, Hon. Jerry T. </w:t>
      </w:r>
      <w:proofErr w:type="spellStart"/>
      <w:r w:rsidRPr="00A16EEC">
        <w:rPr>
          <w:rFonts w:ascii="Arial" w:hAnsi="Arial" w:cs="Arial"/>
          <w:sz w:val="22"/>
          <w:szCs w:val="20"/>
        </w:rPr>
        <w:t>Tuares</w:t>
      </w:r>
      <w:proofErr w:type="spellEnd"/>
      <w:r w:rsidRPr="00A16EEC">
        <w:rPr>
          <w:rFonts w:ascii="Arial" w:hAnsi="Arial" w:cs="Arial"/>
          <w:sz w:val="22"/>
          <w:szCs w:val="20"/>
        </w:rPr>
        <w:t>,</w:t>
      </w:r>
      <w:r w:rsidRPr="00A16EEC">
        <w:rPr>
          <w:rFonts w:ascii="Arial" w:hAnsi="Arial" w:cs="Arial"/>
          <w:b/>
          <w:sz w:val="22"/>
          <w:szCs w:val="20"/>
        </w:rPr>
        <w:t xml:space="preserve"> </w:t>
      </w:r>
      <w:r w:rsidRPr="00A16EEC">
        <w:rPr>
          <w:rFonts w:ascii="Arial" w:hAnsi="Arial" w:cs="Arial"/>
          <w:sz w:val="22"/>
          <w:szCs w:val="20"/>
        </w:rPr>
        <w:t xml:space="preserve">Hon. Joel L. </w:t>
      </w:r>
      <w:proofErr w:type="gramStart"/>
      <w:r w:rsidRPr="00A16EEC">
        <w:rPr>
          <w:rFonts w:ascii="Arial" w:hAnsi="Arial" w:cs="Arial"/>
          <w:sz w:val="22"/>
          <w:szCs w:val="20"/>
        </w:rPr>
        <w:t>Sayson,  Hon.</w:t>
      </w:r>
      <w:proofErr w:type="gramEnd"/>
      <w:r w:rsidRPr="00A16EEC">
        <w:rPr>
          <w:rFonts w:ascii="Arial" w:hAnsi="Arial" w:cs="Arial"/>
          <w:sz w:val="22"/>
          <w:szCs w:val="20"/>
        </w:rPr>
        <w:t xml:space="preserve"> Gaylord </w:t>
      </w:r>
      <w:proofErr w:type="spellStart"/>
      <w:r w:rsidRPr="00A16EEC">
        <w:rPr>
          <w:rFonts w:ascii="Arial" w:hAnsi="Arial" w:cs="Arial"/>
          <w:sz w:val="22"/>
          <w:szCs w:val="20"/>
        </w:rPr>
        <w:t>Trasporto</w:t>
      </w:r>
      <w:proofErr w:type="spellEnd"/>
      <w:r w:rsidRPr="00A16EEC">
        <w:rPr>
          <w:rFonts w:ascii="Arial" w:hAnsi="Arial" w:cs="Arial"/>
          <w:sz w:val="22"/>
          <w:szCs w:val="20"/>
        </w:rPr>
        <w:t xml:space="preserve"> </w:t>
      </w:r>
      <w:r w:rsidRPr="00A16EEC">
        <w:rPr>
          <w:rFonts w:ascii="Arial" w:hAnsi="Arial" w:cs="Arial"/>
          <w:sz w:val="22"/>
        </w:rPr>
        <w:t xml:space="preserve">and Hon. Florence Joy V. </w:t>
      </w:r>
      <w:proofErr w:type="spellStart"/>
      <w:r w:rsidRPr="00A16EEC">
        <w:rPr>
          <w:rFonts w:ascii="Arial" w:hAnsi="Arial" w:cs="Arial"/>
          <w:sz w:val="22"/>
        </w:rPr>
        <w:t>Cabalonga</w:t>
      </w:r>
      <w:proofErr w:type="spellEnd"/>
      <w:r w:rsidRPr="00A16EEC">
        <w:rPr>
          <w:rFonts w:ascii="Arial" w:hAnsi="Arial" w:cs="Arial"/>
          <w:sz w:val="22"/>
        </w:rPr>
        <w:t>;</w:t>
      </w:r>
    </w:p>
    <w:p w14:paraId="4226B3B0" w14:textId="77777777" w:rsidR="00A16EEC" w:rsidRDefault="00A16EEC" w:rsidP="00A16EEC">
      <w:pPr>
        <w:ind w:firstLine="720"/>
        <w:contextualSpacing/>
        <w:jc w:val="both"/>
        <w:rPr>
          <w:rFonts w:ascii="Arial" w:hAnsi="Arial" w:cs="Arial"/>
          <w:sz w:val="22"/>
        </w:rPr>
      </w:pPr>
      <w:r w:rsidRPr="00A16EEC">
        <w:rPr>
          <w:rFonts w:ascii="Arial" w:hAnsi="Arial" w:cs="Arial"/>
          <w:b/>
          <w:bCs/>
          <w:sz w:val="22"/>
        </w:rPr>
        <w:t>BE IT RESOLVED</w:t>
      </w:r>
      <w:r w:rsidRPr="00A16EEC">
        <w:rPr>
          <w:rFonts w:ascii="Arial" w:hAnsi="Arial" w:cs="Arial"/>
          <w:b/>
          <w:sz w:val="22"/>
        </w:rPr>
        <w:t>,</w:t>
      </w:r>
      <w:r w:rsidRPr="00A16EEC">
        <w:rPr>
          <w:rFonts w:ascii="Arial" w:hAnsi="Arial" w:cs="Arial"/>
          <w:sz w:val="22"/>
        </w:rPr>
        <w:t xml:space="preserve"> </w:t>
      </w:r>
      <w:r w:rsidRPr="00A16EEC">
        <w:rPr>
          <w:rFonts w:ascii="Arial" w:hAnsi="Arial" w:cs="Arial"/>
          <w:b/>
          <w:bCs/>
          <w:sz w:val="22"/>
        </w:rPr>
        <w:t>AS IT IS HEREBY RESOLVED</w:t>
      </w:r>
      <w:r w:rsidRPr="00A16EEC">
        <w:rPr>
          <w:rFonts w:ascii="Arial" w:hAnsi="Arial" w:cs="Arial"/>
          <w:sz w:val="22"/>
        </w:rPr>
        <w:t xml:space="preserve">, to authorize the Municipal Mayor, Atty. Virgilio T. Teruel, for and in behalf of the Municipality of </w:t>
      </w:r>
      <w:proofErr w:type="spellStart"/>
      <w:r w:rsidRPr="00A16EEC">
        <w:rPr>
          <w:rFonts w:ascii="Arial" w:hAnsi="Arial" w:cs="Arial"/>
          <w:sz w:val="22"/>
        </w:rPr>
        <w:t>Tigbauan</w:t>
      </w:r>
      <w:proofErr w:type="spellEnd"/>
      <w:r w:rsidRPr="00A16EEC">
        <w:rPr>
          <w:rFonts w:ascii="Arial" w:hAnsi="Arial" w:cs="Arial"/>
          <w:sz w:val="22"/>
        </w:rPr>
        <w:t xml:space="preserve">, to enter into a Memorandum of Agreement (MOA) With Fur </w:t>
      </w:r>
      <w:proofErr w:type="spellStart"/>
      <w:r w:rsidRPr="00A16EEC">
        <w:rPr>
          <w:rFonts w:ascii="Arial" w:hAnsi="Arial" w:cs="Arial"/>
          <w:sz w:val="22"/>
        </w:rPr>
        <w:t>Js</w:t>
      </w:r>
      <w:proofErr w:type="spellEnd"/>
      <w:r w:rsidRPr="00A16EEC">
        <w:rPr>
          <w:rFonts w:ascii="Arial" w:hAnsi="Arial" w:cs="Arial"/>
          <w:sz w:val="22"/>
        </w:rPr>
        <w:t xml:space="preserve"> Veterinary Clinic, which is</w:t>
      </w:r>
      <w:r w:rsidRPr="00A16EEC">
        <w:rPr>
          <w:rFonts w:ascii="Arial" w:hAnsi="Arial" w:cs="Arial"/>
          <w:i/>
          <w:sz w:val="22"/>
        </w:rPr>
        <w:t xml:space="preserve"> </w:t>
      </w:r>
      <w:r w:rsidRPr="00A16EEC">
        <w:rPr>
          <w:rFonts w:ascii="Arial" w:hAnsi="Arial" w:cs="Arial"/>
          <w:sz w:val="22"/>
        </w:rPr>
        <w:t>Deemed Critical in Strengthening our Local Disaster Risk Reduction Response and Operation;</w:t>
      </w:r>
    </w:p>
    <w:p w14:paraId="0CDE5456" w14:textId="77777777" w:rsidR="0079342E" w:rsidRPr="00A16EEC" w:rsidRDefault="0079342E" w:rsidP="00A16EEC">
      <w:pPr>
        <w:ind w:firstLine="720"/>
        <w:contextualSpacing/>
        <w:jc w:val="both"/>
        <w:rPr>
          <w:rFonts w:ascii="Arial" w:hAnsi="Arial" w:cs="Arial"/>
          <w:sz w:val="22"/>
        </w:rPr>
      </w:pPr>
    </w:p>
    <w:p w14:paraId="61C83A55" w14:textId="77777777" w:rsidR="00A16EEC" w:rsidRPr="00A16EEC" w:rsidRDefault="00A16EEC" w:rsidP="00A16EEC">
      <w:pPr>
        <w:ind w:left="5040" w:firstLine="720"/>
        <w:contextualSpacing/>
        <w:jc w:val="both"/>
        <w:rPr>
          <w:rFonts w:ascii="Arial" w:hAnsi="Arial" w:cs="Arial"/>
          <w:sz w:val="22"/>
        </w:rPr>
      </w:pPr>
      <w:r w:rsidRPr="00A16EEC">
        <w:rPr>
          <w:rFonts w:ascii="Arial" w:hAnsi="Arial" w:cs="Arial"/>
          <w:sz w:val="22"/>
        </w:rPr>
        <w:lastRenderedPageBreak/>
        <w:t>Page 3-Res.No.2025-067</w:t>
      </w:r>
    </w:p>
    <w:p w14:paraId="5972AF16" w14:textId="77777777" w:rsidR="00A16EEC" w:rsidRPr="00A16EEC" w:rsidRDefault="00A16EEC" w:rsidP="00A16EEC">
      <w:pPr>
        <w:ind w:firstLine="720"/>
        <w:contextualSpacing/>
        <w:jc w:val="both"/>
        <w:rPr>
          <w:rFonts w:ascii="Arial" w:hAnsi="Arial" w:cs="Arial"/>
          <w:sz w:val="22"/>
        </w:rPr>
      </w:pPr>
    </w:p>
    <w:p w14:paraId="1FB3C186" w14:textId="77777777" w:rsidR="00A16EEC" w:rsidRPr="00A16EEC" w:rsidRDefault="00A16EEC" w:rsidP="00A16EEC">
      <w:pPr>
        <w:ind w:firstLine="720"/>
        <w:contextualSpacing/>
        <w:jc w:val="both"/>
        <w:rPr>
          <w:rFonts w:ascii="Arial" w:hAnsi="Arial" w:cs="Arial"/>
          <w:sz w:val="22"/>
        </w:rPr>
      </w:pPr>
    </w:p>
    <w:p w14:paraId="4E14060C" w14:textId="77777777" w:rsidR="00A16EEC" w:rsidRPr="00A16EEC" w:rsidRDefault="00A16EEC" w:rsidP="00A16EEC">
      <w:pPr>
        <w:ind w:firstLine="720"/>
        <w:jc w:val="both"/>
        <w:rPr>
          <w:rFonts w:ascii="Arial" w:hAnsi="Arial" w:cs="Arial"/>
          <w:sz w:val="22"/>
        </w:rPr>
      </w:pPr>
      <w:r w:rsidRPr="00A16EEC">
        <w:rPr>
          <w:rFonts w:ascii="Arial" w:hAnsi="Arial" w:cs="Arial"/>
          <w:b/>
          <w:bCs/>
          <w:sz w:val="22"/>
        </w:rPr>
        <w:t>RESOLVED FURTHER</w:t>
      </w:r>
      <w:r w:rsidRPr="00A16EEC">
        <w:rPr>
          <w:rFonts w:ascii="Arial" w:hAnsi="Arial" w:cs="Arial"/>
          <w:sz w:val="22"/>
        </w:rPr>
        <w:t>, to furnish copies of this Resolution to Hon. Atty. Virgilio T. Teruel, Municipal Mayor and to all concerned for their information and/or appropriate action.</w:t>
      </w:r>
    </w:p>
    <w:p w14:paraId="7138E86D" w14:textId="01334450" w:rsidR="00A16EEC" w:rsidRPr="00A16EEC" w:rsidRDefault="000D1045" w:rsidP="00A16EEC">
      <w:pPr>
        <w:ind w:firstLine="720"/>
        <w:jc w:val="both"/>
        <w:rPr>
          <w:rFonts w:ascii="Arial" w:hAnsi="Arial" w:cs="Arial"/>
          <w:sz w:val="22"/>
        </w:rPr>
      </w:pPr>
      <w:r>
        <w:rPr>
          <w:noProof/>
          <w:lang w:val="en-PH" w:eastAsia="en-PH"/>
        </w:rPr>
        <w:drawing>
          <wp:anchor distT="0" distB="0" distL="114300" distR="114300" simplePos="0" relativeHeight="251663360" behindDoc="0" locked="0" layoutInCell="1" allowOverlap="1" wp14:anchorId="5CB83B8C" wp14:editId="08F95BF0">
            <wp:simplePos x="0" y="0"/>
            <wp:positionH relativeFrom="margin">
              <wp:posOffset>3790950</wp:posOffset>
            </wp:positionH>
            <wp:positionV relativeFrom="margin">
              <wp:posOffset>1235075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A16EEC" w:rsidRPr="00A16EEC">
        <w:rPr>
          <w:rFonts w:ascii="Arial" w:hAnsi="Arial" w:cs="Arial"/>
          <w:b/>
          <w:bCs/>
          <w:sz w:val="22"/>
        </w:rPr>
        <w:t>APPROVED</w:t>
      </w:r>
      <w:r w:rsidR="00A16EEC" w:rsidRPr="00A16EEC">
        <w:rPr>
          <w:rFonts w:ascii="Arial" w:hAnsi="Arial" w:cs="Arial"/>
          <w:sz w:val="22"/>
        </w:rPr>
        <w:t>.</w:t>
      </w:r>
    </w:p>
    <w:p w14:paraId="2F399748" w14:textId="77777777" w:rsidR="00A16EEC" w:rsidRPr="00A16EEC" w:rsidRDefault="00A16EEC" w:rsidP="00A16EEC">
      <w:pPr>
        <w:tabs>
          <w:tab w:val="left" w:pos="0"/>
          <w:tab w:val="left" w:pos="1440"/>
        </w:tabs>
        <w:spacing w:after="80" w:line="240" w:lineRule="auto"/>
        <w:contextualSpacing/>
        <w:rPr>
          <w:rFonts w:ascii="Arial" w:eastAsiaTheme="majorEastAsia" w:hAnsi="Arial" w:cs="Arial"/>
          <w:spacing w:val="-10"/>
          <w:kern w:val="28"/>
          <w:sz w:val="2"/>
          <w:szCs w:val="71"/>
        </w:rPr>
      </w:pPr>
    </w:p>
    <w:p w14:paraId="4F6D7E65" w14:textId="41A64CFB" w:rsidR="00A16EEC" w:rsidRPr="00A16EEC" w:rsidRDefault="00A16EEC" w:rsidP="00A16EEC">
      <w:pPr>
        <w:tabs>
          <w:tab w:val="left" w:pos="0"/>
        </w:tabs>
        <w:jc w:val="both"/>
        <w:rPr>
          <w:rFonts w:ascii="Arial" w:hAnsi="Arial" w:cs="Arial"/>
          <w:b/>
          <w:bCs/>
          <w:i/>
          <w:iCs/>
          <w:kern w:val="0"/>
          <w:sz w:val="22"/>
          <w:szCs w:val="22"/>
          <w:lang w:bidi="ar-SA"/>
          <w14:ligatures w14:val="none"/>
        </w:rPr>
      </w:pPr>
      <w:r w:rsidRPr="00A16EEC">
        <w:rPr>
          <w:rFonts w:ascii="Arial" w:hAnsi="Arial" w:cs="Arial"/>
          <w:b/>
          <w:bCs/>
          <w:i/>
          <w:iCs/>
          <w:kern w:val="0"/>
          <w:sz w:val="22"/>
          <w:szCs w:val="22"/>
          <w:lang w:bidi="ar-SA"/>
          <w14:ligatures w14:val="none"/>
        </w:rPr>
        <w:tab/>
      </w:r>
      <w:r w:rsidRPr="00A16EEC">
        <w:rPr>
          <w:rFonts w:ascii="Arial" w:hAnsi="Arial" w:cs="Arial"/>
          <w:b/>
          <w:bCs/>
          <w:i/>
          <w:iCs/>
          <w:kern w:val="0"/>
          <w:sz w:val="22"/>
          <w:szCs w:val="22"/>
          <w:lang w:bidi="ar-SA"/>
          <w14:ligatures w14:val="none"/>
        </w:rPr>
        <w:tab/>
      </w:r>
      <w:r w:rsidRPr="00A16EEC">
        <w:rPr>
          <w:rFonts w:ascii="Arial" w:hAnsi="Arial" w:cs="Arial"/>
          <w:b/>
          <w:bCs/>
          <w:i/>
          <w:iCs/>
          <w:kern w:val="0"/>
          <w:sz w:val="22"/>
          <w:szCs w:val="22"/>
          <w:lang w:bidi="ar-SA"/>
          <w14:ligatures w14:val="none"/>
        </w:rPr>
        <w:tab/>
      </w:r>
      <w:r w:rsidRPr="00A16EEC">
        <w:rPr>
          <w:rFonts w:ascii="Arial" w:hAnsi="Arial" w:cs="Arial"/>
          <w:b/>
          <w:bCs/>
          <w:i/>
          <w:iCs/>
          <w:kern w:val="0"/>
          <w:sz w:val="22"/>
          <w:szCs w:val="22"/>
          <w:lang w:bidi="ar-SA"/>
          <w14:ligatures w14:val="none"/>
        </w:rPr>
        <w:tab/>
        <w:t>CERTIFIED CORRECT:</w:t>
      </w:r>
    </w:p>
    <w:p w14:paraId="3696CF58" w14:textId="2D62BFEA" w:rsidR="00A16EEC" w:rsidRPr="00A16EEC" w:rsidRDefault="00A16EEC" w:rsidP="00A16EEC">
      <w:pPr>
        <w:spacing w:after="0" w:line="276" w:lineRule="auto"/>
        <w:rPr>
          <w:rFonts w:ascii="Arial" w:hAnsi="Arial" w:cs="Arial"/>
          <w:b/>
          <w:bCs/>
          <w:kern w:val="0"/>
          <w:sz w:val="22"/>
          <w:szCs w:val="22"/>
          <w:lang w:bidi="ar-SA"/>
          <w14:ligatures w14:val="none"/>
        </w:rPr>
      </w:pPr>
      <w:r w:rsidRPr="00A16EEC">
        <w:rPr>
          <w:rFonts w:ascii="Arial" w:hAnsi="Arial" w:cs="Arial"/>
          <w:kern w:val="0"/>
          <w:sz w:val="22"/>
          <w:szCs w:val="22"/>
          <w:lang w:bidi="ar-SA"/>
          <w14:ligatures w14:val="none"/>
        </w:rPr>
        <w:tab/>
      </w:r>
      <w:r w:rsidRPr="00A16EEC">
        <w:rPr>
          <w:rFonts w:ascii="Arial" w:hAnsi="Arial" w:cs="Arial"/>
          <w:kern w:val="0"/>
          <w:sz w:val="22"/>
          <w:szCs w:val="22"/>
          <w:lang w:bidi="ar-SA"/>
          <w14:ligatures w14:val="none"/>
        </w:rPr>
        <w:tab/>
      </w:r>
      <w:r w:rsidRPr="00A16EEC">
        <w:rPr>
          <w:rFonts w:ascii="Arial" w:hAnsi="Arial" w:cs="Arial"/>
          <w:kern w:val="0"/>
          <w:sz w:val="22"/>
          <w:szCs w:val="22"/>
          <w:lang w:bidi="ar-SA"/>
          <w14:ligatures w14:val="none"/>
        </w:rPr>
        <w:tab/>
      </w:r>
      <w:r w:rsidRPr="00A16EEC">
        <w:rPr>
          <w:rFonts w:ascii="Arial" w:hAnsi="Arial" w:cs="Arial"/>
          <w:kern w:val="0"/>
          <w:sz w:val="22"/>
          <w:szCs w:val="22"/>
          <w:lang w:bidi="ar-SA"/>
          <w14:ligatures w14:val="none"/>
        </w:rPr>
        <w:tab/>
      </w:r>
      <w:r w:rsidRPr="00A16EEC">
        <w:rPr>
          <w:rFonts w:ascii="Arial" w:hAnsi="Arial" w:cs="Arial"/>
          <w:kern w:val="0"/>
          <w:sz w:val="22"/>
          <w:szCs w:val="22"/>
          <w:lang w:bidi="ar-SA"/>
          <w14:ligatures w14:val="none"/>
        </w:rPr>
        <w:tab/>
      </w:r>
      <w:r w:rsidRPr="00A16EEC">
        <w:rPr>
          <w:rFonts w:ascii="Arial" w:hAnsi="Arial" w:cs="Arial"/>
          <w:kern w:val="0"/>
          <w:sz w:val="22"/>
          <w:szCs w:val="22"/>
          <w:lang w:bidi="ar-SA"/>
          <w14:ligatures w14:val="none"/>
        </w:rPr>
        <w:tab/>
      </w:r>
      <w:r w:rsidRPr="00A16EEC">
        <w:rPr>
          <w:rFonts w:ascii="Arial" w:hAnsi="Arial" w:cs="Arial"/>
          <w:kern w:val="0"/>
          <w:sz w:val="22"/>
          <w:szCs w:val="22"/>
          <w:lang w:bidi="ar-SA"/>
          <w14:ligatures w14:val="none"/>
        </w:rPr>
        <w:tab/>
      </w:r>
      <w:r w:rsidRPr="00A16EEC">
        <w:rPr>
          <w:rFonts w:ascii="Arial" w:hAnsi="Arial" w:cs="Arial"/>
          <w:kern w:val="0"/>
          <w:sz w:val="22"/>
          <w:szCs w:val="22"/>
          <w:lang w:bidi="ar-SA"/>
          <w14:ligatures w14:val="none"/>
        </w:rPr>
        <w:tab/>
        <w:t xml:space="preserve">       </w:t>
      </w:r>
      <w:r w:rsidRPr="00A16EEC">
        <w:rPr>
          <w:rFonts w:ascii="Arial" w:hAnsi="Arial" w:cs="Arial"/>
          <w:b/>
          <w:bCs/>
          <w:kern w:val="0"/>
          <w:sz w:val="22"/>
          <w:szCs w:val="22"/>
          <w:lang w:bidi="ar-SA"/>
          <w14:ligatures w14:val="none"/>
        </w:rPr>
        <w:t>MARLENE TAYO-NAVA</w:t>
      </w:r>
    </w:p>
    <w:p w14:paraId="529D36F6" w14:textId="5CAE5695" w:rsidR="00A16EEC" w:rsidRPr="00A16EEC" w:rsidRDefault="000D1045" w:rsidP="00A16EEC">
      <w:pPr>
        <w:spacing w:after="200" w:line="276" w:lineRule="auto"/>
        <w:rPr>
          <w:rFonts w:ascii="Arial" w:hAnsi="Arial" w:cs="Arial"/>
          <w:kern w:val="0"/>
          <w:sz w:val="22"/>
          <w:szCs w:val="22"/>
          <w:lang w:bidi="ar-SA"/>
          <w14:ligatures w14:val="none"/>
        </w:rPr>
      </w:pPr>
      <w:r>
        <w:rPr>
          <w:noProof/>
          <w:lang w:val="en-PH" w:eastAsia="en-PH"/>
        </w:rPr>
        <w:drawing>
          <wp:anchor distT="0" distB="0" distL="114300" distR="114300" simplePos="0" relativeHeight="251665408" behindDoc="0" locked="0" layoutInCell="1" allowOverlap="1" wp14:anchorId="048D560E" wp14:editId="65EC0D4C">
            <wp:simplePos x="0" y="0"/>
            <wp:positionH relativeFrom="column">
              <wp:posOffset>1447800</wp:posOffset>
            </wp:positionH>
            <wp:positionV relativeFrom="paragraph">
              <wp:posOffset>127635</wp:posOffset>
            </wp:positionV>
            <wp:extent cx="1150620" cy="799962"/>
            <wp:effectExtent l="0" t="0" r="0" b="0"/>
            <wp:wrapNone/>
            <wp:docPr id="1749272955" name="Picture 1749272955"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7"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16EEC" w:rsidRPr="00A16EEC">
        <w:rPr>
          <w:rFonts w:ascii="Arial" w:hAnsi="Arial" w:cs="Arial"/>
          <w:kern w:val="0"/>
          <w:sz w:val="22"/>
          <w:szCs w:val="22"/>
          <w:lang w:bidi="ar-SA"/>
          <w14:ligatures w14:val="none"/>
        </w:rPr>
        <w:tab/>
      </w:r>
      <w:r w:rsidR="00A16EEC" w:rsidRPr="00A16EEC">
        <w:rPr>
          <w:rFonts w:ascii="Arial" w:hAnsi="Arial" w:cs="Arial"/>
          <w:kern w:val="0"/>
          <w:sz w:val="22"/>
          <w:szCs w:val="22"/>
          <w:lang w:bidi="ar-SA"/>
          <w14:ligatures w14:val="none"/>
        </w:rPr>
        <w:tab/>
      </w:r>
      <w:r w:rsidR="00A16EEC" w:rsidRPr="00A16EEC">
        <w:rPr>
          <w:rFonts w:ascii="Arial" w:hAnsi="Arial" w:cs="Arial"/>
          <w:kern w:val="0"/>
          <w:sz w:val="22"/>
          <w:szCs w:val="22"/>
          <w:lang w:bidi="ar-SA"/>
          <w14:ligatures w14:val="none"/>
        </w:rPr>
        <w:tab/>
      </w:r>
      <w:r w:rsidR="00A16EEC" w:rsidRPr="00A16EEC">
        <w:rPr>
          <w:rFonts w:ascii="Arial" w:hAnsi="Arial" w:cs="Arial"/>
          <w:kern w:val="0"/>
          <w:sz w:val="22"/>
          <w:szCs w:val="22"/>
          <w:lang w:bidi="ar-SA"/>
          <w14:ligatures w14:val="none"/>
        </w:rPr>
        <w:tab/>
      </w:r>
      <w:r w:rsidR="00A16EEC" w:rsidRPr="00A16EEC">
        <w:rPr>
          <w:rFonts w:ascii="Arial" w:hAnsi="Arial" w:cs="Arial"/>
          <w:kern w:val="0"/>
          <w:sz w:val="22"/>
          <w:szCs w:val="22"/>
          <w:lang w:bidi="ar-SA"/>
          <w14:ligatures w14:val="none"/>
        </w:rPr>
        <w:tab/>
      </w:r>
      <w:r w:rsidR="00A16EEC" w:rsidRPr="00A16EEC">
        <w:rPr>
          <w:rFonts w:ascii="Arial" w:hAnsi="Arial" w:cs="Arial"/>
          <w:kern w:val="0"/>
          <w:sz w:val="22"/>
          <w:szCs w:val="22"/>
          <w:lang w:bidi="ar-SA"/>
          <w14:ligatures w14:val="none"/>
        </w:rPr>
        <w:tab/>
      </w:r>
      <w:r w:rsidR="00A16EEC" w:rsidRPr="00A16EEC">
        <w:rPr>
          <w:rFonts w:ascii="Arial" w:hAnsi="Arial" w:cs="Arial"/>
          <w:kern w:val="0"/>
          <w:sz w:val="22"/>
          <w:szCs w:val="22"/>
          <w:lang w:bidi="ar-SA"/>
          <w14:ligatures w14:val="none"/>
        </w:rPr>
        <w:tab/>
      </w:r>
      <w:r w:rsidR="00A16EEC" w:rsidRPr="00A16EEC">
        <w:rPr>
          <w:rFonts w:ascii="Arial" w:hAnsi="Arial" w:cs="Arial"/>
          <w:kern w:val="0"/>
          <w:sz w:val="22"/>
          <w:szCs w:val="22"/>
          <w:lang w:bidi="ar-SA"/>
          <w14:ligatures w14:val="none"/>
        </w:rPr>
        <w:tab/>
        <w:t xml:space="preserve">                SB Secretary</w:t>
      </w:r>
    </w:p>
    <w:p w14:paraId="74526CF5" w14:textId="51303B3F" w:rsidR="00A16EEC" w:rsidRPr="00A16EEC" w:rsidRDefault="00A16EEC" w:rsidP="00A16EEC">
      <w:pPr>
        <w:spacing w:after="200" w:line="276" w:lineRule="auto"/>
        <w:rPr>
          <w:rFonts w:ascii="Arial" w:hAnsi="Arial" w:cs="Arial"/>
          <w:b/>
          <w:bCs/>
          <w:i/>
          <w:iCs/>
          <w:kern w:val="0"/>
          <w:sz w:val="22"/>
          <w:szCs w:val="22"/>
          <w:lang w:bidi="ar-SA"/>
          <w14:ligatures w14:val="none"/>
        </w:rPr>
      </w:pPr>
      <w:r w:rsidRPr="00A16EEC">
        <w:rPr>
          <w:rFonts w:ascii="Arial" w:hAnsi="Arial" w:cs="Arial"/>
          <w:b/>
          <w:bCs/>
          <w:i/>
          <w:iCs/>
          <w:kern w:val="0"/>
          <w:sz w:val="22"/>
          <w:szCs w:val="22"/>
          <w:lang w:bidi="ar-SA"/>
          <w14:ligatures w14:val="none"/>
        </w:rPr>
        <w:t>ATTESTED:</w:t>
      </w:r>
    </w:p>
    <w:p w14:paraId="192ADAEF" w14:textId="02647E72" w:rsidR="00A16EEC" w:rsidRPr="00A16EEC" w:rsidRDefault="00A16EEC" w:rsidP="00A16EEC">
      <w:pPr>
        <w:spacing w:after="0" w:line="276" w:lineRule="auto"/>
        <w:rPr>
          <w:rFonts w:ascii="Arial" w:hAnsi="Arial" w:cs="Arial"/>
          <w:b/>
          <w:bCs/>
          <w:kern w:val="0"/>
          <w:sz w:val="22"/>
          <w:szCs w:val="22"/>
          <w:lang w:bidi="ar-SA"/>
          <w14:ligatures w14:val="none"/>
        </w:rPr>
      </w:pPr>
      <w:r w:rsidRPr="00A16EEC">
        <w:rPr>
          <w:rFonts w:ascii="Arial" w:hAnsi="Arial" w:cs="Arial"/>
          <w:kern w:val="0"/>
          <w:sz w:val="22"/>
          <w:szCs w:val="22"/>
          <w:lang w:bidi="ar-SA"/>
          <w14:ligatures w14:val="none"/>
        </w:rPr>
        <w:tab/>
      </w:r>
      <w:r w:rsidRPr="00A16EEC">
        <w:rPr>
          <w:rFonts w:ascii="Arial" w:hAnsi="Arial" w:cs="Arial"/>
          <w:kern w:val="0"/>
          <w:sz w:val="22"/>
          <w:szCs w:val="22"/>
          <w:lang w:bidi="ar-SA"/>
          <w14:ligatures w14:val="none"/>
        </w:rPr>
        <w:tab/>
        <w:t xml:space="preserve"> </w:t>
      </w:r>
      <w:r w:rsidRPr="00A16EEC">
        <w:rPr>
          <w:rFonts w:ascii="Arial" w:hAnsi="Arial" w:cs="Arial"/>
          <w:b/>
          <w:bCs/>
          <w:kern w:val="0"/>
          <w:sz w:val="22"/>
          <w:szCs w:val="22"/>
          <w:lang w:bidi="ar-SA"/>
          <w14:ligatures w14:val="none"/>
        </w:rPr>
        <w:t xml:space="preserve"> ADRIAN S. CAMPOSAGRADO</w:t>
      </w:r>
    </w:p>
    <w:p w14:paraId="1C1DB3E8" w14:textId="55F2AD94" w:rsidR="00A16EEC" w:rsidRPr="00A16EEC" w:rsidRDefault="00A16EEC" w:rsidP="00A16EEC">
      <w:pPr>
        <w:spacing w:after="0" w:line="276" w:lineRule="auto"/>
        <w:rPr>
          <w:rFonts w:ascii="Arial" w:hAnsi="Arial" w:cs="Arial"/>
          <w:kern w:val="0"/>
          <w:sz w:val="22"/>
          <w:szCs w:val="22"/>
          <w:lang w:bidi="ar-SA"/>
          <w14:ligatures w14:val="none"/>
        </w:rPr>
      </w:pPr>
      <w:r w:rsidRPr="00A16EEC">
        <w:rPr>
          <w:rFonts w:ascii="Arial" w:hAnsi="Arial" w:cs="Arial"/>
          <w:kern w:val="0"/>
          <w:sz w:val="22"/>
          <w:szCs w:val="22"/>
          <w:lang w:bidi="ar-SA"/>
          <w14:ligatures w14:val="none"/>
        </w:rPr>
        <w:tab/>
        <w:t xml:space="preserve">     SB Member &amp; Temporary Presiding Officer</w:t>
      </w:r>
    </w:p>
    <w:p w14:paraId="3A8B7DC9" w14:textId="09664CA9" w:rsidR="00A16EEC" w:rsidRPr="00A16EEC" w:rsidRDefault="00A16EEC" w:rsidP="00A16EEC">
      <w:pPr>
        <w:spacing w:after="0" w:line="276" w:lineRule="auto"/>
        <w:rPr>
          <w:rFonts w:ascii="Arial" w:hAnsi="Arial" w:cs="Arial"/>
          <w:kern w:val="0"/>
          <w:sz w:val="22"/>
          <w:szCs w:val="22"/>
          <w:lang w:bidi="ar-SA"/>
          <w14:ligatures w14:val="none"/>
        </w:rPr>
      </w:pPr>
    </w:p>
    <w:p w14:paraId="14654BD5" w14:textId="496B1DA1" w:rsidR="00A16EEC" w:rsidRPr="00A16EEC" w:rsidRDefault="00A16EEC" w:rsidP="00A16EEC">
      <w:pPr>
        <w:spacing w:after="0" w:line="276" w:lineRule="auto"/>
        <w:rPr>
          <w:rFonts w:ascii="Arial" w:hAnsi="Arial" w:cs="Arial"/>
          <w:kern w:val="0"/>
          <w:sz w:val="22"/>
          <w:szCs w:val="22"/>
          <w:lang w:bidi="ar-SA"/>
          <w14:ligatures w14:val="none"/>
        </w:rPr>
      </w:pPr>
    </w:p>
    <w:p w14:paraId="0D1AEC9E" w14:textId="21A2E4E1" w:rsidR="00A16EEC" w:rsidRPr="00A16EEC" w:rsidRDefault="00A16EEC" w:rsidP="00A16EEC">
      <w:pPr>
        <w:spacing w:after="0" w:line="276" w:lineRule="auto"/>
        <w:rPr>
          <w:rFonts w:ascii="Arial" w:hAnsi="Arial" w:cs="Arial"/>
          <w:kern w:val="0"/>
          <w:sz w:val="22"/>
          <w:szCs w:val="22"/>
          <w:lang w:bidi="ar-SA"/>
          <w14:ligatures w14:val="none"/>
        </w:rPr>
      </w:pPr>
    </w:p>
    <w:p w14:paraId="5CF432C0" w14:textId="1961EC2E" w:rsidR="00A16EEC" w:rsidRPr="00A16EEC" w:rsidRDefault="00A16EEC" w:rsidP="00A16EEC">
      <w:pPr>
        <w:spacing w:after="0" w:line="276" w:lineRule="auto"/>
        <w:rPr>
          <w:rFonts w:ascii="Arial" w:hAnsi="Arial" w:cs="Arial"/>
          <w:kern w:val="0"/>
          <w:sz w:val="22"/>
          <w:szCs w:val="22"/>
          <w:lang w:bidi="ar-SA"/>
          <w14:ligatures w14:val="none"/>
        </w:rPr>
      </w:pPr>
    </w:p>
    <w:p w14:paraId="1F4BE949"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3E4160D3"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6D2C472E"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56B3A952"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45738123"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7B2DE717"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2B075338"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53105A8B"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356E601C"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6669F54D"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09F470BB"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01955CAD"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5A1108CD"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5A8B83E7"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35501BA5"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5D4163E7"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30A28264"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6570F843"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39F11C8C"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71E10A83"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615D33C1"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4F97702B"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7FB70187"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2AC28511"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03779BBF"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1E9E9534"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44CEA2D0"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4648E4DF"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75811AA5"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74E831C3"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0AC9EF91"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7FF84C89" w14:textId="77777777" w:rsidR="00A16EEC" w:rsidRPr="00A16EEC" w:rsidRDefault="00A16EEC" w:rsidP="00A16EEC">
      <w:pPr>
        <w:spacing w:after="0" w:line="276" w:lineRule="auto"/>
        <w:rPr>
          <w:rFonts w:ascii="Arial" w:hAnsi="Arial" w:cs="Arial"/>
          <w:kern w:val="0"/>
          <w:sz w:val="22"/>
          <w:szCs w:val="22"/>
          <w:lang w:bidi="ar-SA"/>
          <w14:ligatures w14:val="none"/>
        </w:rPr>
      </w:pPr>
    </w:p>
    <w:p w14:paraId="739D332E" w14:textId="77777777" w:rsidR="00A16EEC" w:rsidRPr="00A16EEC" w:rsidRDefault="00A16EEC" w:rsidP="00A16EEC">
      <w:pPr>
        <w:spacing w:after="200" w:line="276" w:lineRule="auto"/>
        <w:rPr>
          <w:rFonts w:ascii="Arial" w:hAnsi="Arial" w:cs="Arial"/>
          <w:kern w:val="0"/>
          <w:szCs w:val="24"/>
          <w:lang w:val="en-PH" w:bidi="ar-SA"/>
          <w14:ligatures w14:val="none"/>
        </w:rPr>
      </w:pPr>
      <w:r w:rsidRPr="00A16EEC">
        <w:rPr>
          <w:b/>
          <w:noProof/>
          <w:kern w:val="0"/>
          <w:sz w:val="16"/>
          <w:szCs w:val="22"/>
          <w:lang w:bidi="ar-SA"/>
          <w14:ligatures w14:val="none"/>
        </w:rPr>
        <w:drawing>
          <wp:anchor distT="0" distB="0" distL="114300" distR="114300" simplePos="0" relativeHeight="251661312" behindDoc="1" locked="0" layoutInCell="1" allowOverlap="1" wp14:anchorId="3EA53B22" wp14:editId="63DA58DF">
            <wp:simplePos x="0" y="0"/>
            <wp:positionH relativeFrom="page">
              <wp:posOffset>-635</wp:posOffset>
            </wp:positionH>
            <wp:positionV relativeFrom="paragraph">
              <wp:posOffset>263525</wp:posOffset>
            </wp:positionV>
            <wp:extent cx="7734935" cy="1466850"/>
            <wp:effectExtent l="0" t="0" r="0" b="0"/>
            <wp:wrapNone/>
            <wp:docPr id="476833774" name="Picture 476833774"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6EEC">
        <w:rPr>
          <w:rFonts w:ascii="Arial" w:hAnsi="Arial" w:cs="Arial"/>
          <w:kern w:val="0"/>
          <w:sz w:val="22"/>
          <w:szCs w:val="22"/>
          <w:lang w:bidi="ar-SA"/>
          <w14:ligatures w14:val="none"/>
        </w:rPr>
        <w:tab/>
      </w:r>
    </w:p>
    <w:p w14:paraId="17191ABF" w14:textId="483F24F8" w:rsidR="003D3655" w:rsidRDefault="00A16EEC" w:rsidP="0079342E">
      <w:pPr>
        <w:spacing w:after="200" w:line="276" w:lineRule="auto"/>
        <w:ind w:left="720" w:hanging="720"/>
        <w:jc w:val="both"/>
      </w:pPr>
      <w:r w:rsidRPr="00A16EEC">
        <w:rPr>
          <w:rFonts w:ascii="Arial" w:hAnsi="Arial" w:cs="Arial"/>
          <w:noProof/>
          <w:kern w:val="0"/>
          <w:sz w:val="22"/>
          <w:szCs w:val="22"/>
          <w:lang w:bidi="ar-SA"/>
          <w14:ligatures w14:val="none"/>
        </w:rPr>
        <w:drawing>
          <wp:anchor distT="0" distB="0" distL="114300" distR="114300" simplePos="0" relativeHeight="251660288" behindDoc="0" locked="0" layoutInCell="1" allowOverlap="1" wp14:anchorId="4A9054D4" wp14:editId="1E131F7C">
            <wp:simplePos x="0" y="0"/>
            <wp:positionH relativeFrom="page">
              <wp:posOffset>1270</wp:posOffset>
            </wp:positionH>
            <wp:positionV relativeFrom="paragraph">
              <wp:posOffset>5930900</wp:posOffset>
            </wp:positionV>
            <wp:extent cx="7769225" cy="1283335"/>
            <wp:effectExtent l="0" t="0" r="3175" b="0"/>
            <wp:wrapNone/>
            <wp:docPr id="460115420" name="Picture 460115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3-11-16 104745.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69225" cy="1283335"/>
                    </a:xfrm>
                    <a:prstGeom prst="rect">
                      <a:avLst/>
                    </a:prstGeom>
                  </pic:spPr>
                </pic:pic>
              </a:graphicData>
            </a:graphic>
            <wp14:sizeRelH relativeFrom="page">
              <wp14:pctWidth>0</wp14:pctWidth>
            </wp14:sizeRelH>
            <wp14:sizeRelV relativeFrom="page">
              <wp14:pctHeight>0</wp14:pctHeight>
            </wp14:sizeRelV>
          </wp:anchor>
        </w:drawing>
      </w:r>
    </w:p>
    <w:sectPr w:rsidR="003D3655" w:rsidSect="00A16EEC">
      <w:pgSz w:w="12240" w:h="18720" w:code="10001"/>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639E0"/>
    <w:multiLevelType w:val="hybridMultilevel"/>
    <w:tmpl w:val="A1944C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946238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EEC"/>
    <w:rsid w:val="000B6E15"/>
    <w:rsid w:val="000D1045"/>
    <w:rsid w:val="001F7675"/>
    <w:rsid w:val="003D3655"/>
    <w:rsid w:val="0079342E"/>
    <w:rsid w:val="007F07F9"/>
    <w:rsid w:val="008676FF"/>
    <w:rsid w:val="0094006C"/>
    <w:rsid w:val="00A16EEC"/>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57F2E"/>
  <w15:chartTrackingRefBased/>
  <w15:docId w15:val="{76294615-BC43-4E9E-95F5-5F565489D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6EEC"/>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A16EEC"/>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A16EEC"/>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A16EE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16EE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16E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6E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6E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6E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6EEC"/>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A16EEC"/>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A16EEC"/>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A16EE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16EE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16E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6E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6E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6EEC"/>
    <w:rPr>
      <w:rFonts w:eastAsiaTheme="majorEastAsia" w:cstheme="majorBidi"/>
      <w:color w:val="272727" w:themeColor="text1" w:themeTint="D8"/>
    </w:rPr>
  </w:style>
  <w:style w:type="paragraph" w:styleId="Title">
    <w:name w:val="Title"/>
    <w:basedOn w:val="Normal"/>
    <w:next w:val="Normal"/>
    <w:link w:val="TitleChar"/>
    <w:uiPriority w:val="10"/>
    <w:qFormat/>
    <w:rsid w:val="00A16EEC"/>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A16EEC"/>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A16EEC"/>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A16EEC"/>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A16EEC"/>
    <w:pPr>
      <w:spacing w:before="160"/>
      <w:jc w:val="center"/>
    </w:pPr>
    <w:rPr>
      <w:i/>
      <w:iCs/>
      <w:color w:val="404040" w:themeColor="text1" w:themeTint="BF"/>
    </w:rPr>
  </w:style>
  <w:style w:type="character" w:customStyle="1" w:styleId="QuoteChar">
    <w:name w:val="Quote Char"/>
    <w:basedOn w:val="DefaultParagraphFont"/>
    <w:link w:val="Quote"/>
    <w:uiPriority w:val="29"/>
    <w:rsid w:val="00A16EEC"/>
    <w:rPr>
      <w:i/>
      <w:iCs/>
      <w:color w:val="404040" w:themeColor="text1" w:themeTint="BF"/>
    </w:rPr>
  </w:style>
  <w:style w:type="paragraph" w:styleId="ListParagraph">
    <w:name w:val="List Paragraph"/>
    <w:basedOn w:val="Normal"/>
    <w:uiPriority w:val="34"/>
    <w:qFormat/>
    <w:rsid w:val="00A16EEC"/>
    <w:pPr>
      <w:ind w:left="720"/>
      <w:contextualSpacing/>
    </w:pPr>
  </w:style>
  <w:style w:type="character" w:styleId="IntenseEmphasis">
    <w:name w:val="Intense Emphasis"/>
    <w:basedOn w:val="DefaultParagraphFont"/>
    <w:uiPriority w:val="21"/>
    <w:qFormat/>
    <w:rsid w:val="00A16EEC"/>
    <w:rPr>
      <w:i/>
      <w:iCs/>
      <w:color w:val="2F5496" w:themeColor="accent1" w:themeShade="BF"/>
    </w:rPr>
  </w:style>
  <w:style w:type="paragraph" w:styleId="IntenseQuote">
    <w:name w:val="Intense Quote"/>
    <w:basedOn w:val="Normal"/>
    <w:next w:val="Normal"/>
    <w:link w:val="IntenseQuoteChar"/>
    <w:uiPriority w:val="30"/>
    <w:qFormat/>
    <w:rsid w:val="00A16EE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16EEC"/>
    <w:rPr>
      <w:i/>
      <w:iCs/>
      <w:color w:val="2F5496" w:themeColor="accent1" w:themeShade="BF"/>
    </w:rPr>
  </w:style>
  <w:style w:type="character" w:styleId="IntenseReference">
    <w:name w:val="Intense Reference"/>
    <w:basedOn w:val="DefaultParagraphFont"/>
    <w:uiPriority w:val="32"/>
    <w:qFormat/>
    <w:rsid w:val="00A16EE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964</Words>
  <Characters>5495</Characters>
  <Application>Microsoft Office Word</Application>
  <DocSecurity>0</DocSecurity>
  <Lines>45</Lines>
  <Paragraphs>12</Paragraphs>
  <ScaleCrop>false</ScaleCrop>
  <Company/>
  <LinksUpToDate>false</LinksUpToDate>
  <CharactersWithSpaces>6447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dcterms:created xsi:type="dcterms:W3CDTF">2025-10-01T05:55:00Z</dcterms:created>
  <dcterms:modified xsi:type="dcterms:W3CDTF">2025-10-08T02:57:00Z</dcterms:modified>
</cp:coreProperties>
</file>